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1B" w:rsidRPr="00A1242A" w:rsidRDefault="00A1242A">
      <w:pPr>
        <w:pStyle w:val="10"/>
        <w:keepNext/>
        <w:keepLines/>
        <w:shd w:val="clear" w:color="auto" w:fill="auto"/>
        <w:spacing w:before="280" w:after="60"/>
        <w:rPr>
          <w:color w:val="auto"/>
        </w:rPr>
      </w:pPr>
      <w:bookmarkStart w:id="0" w:name="bookmark0"/>
      <w:bookmarkStart w:id="1" w:name="bookmark1"/>
      <w:r w:rsidRPr="00A1242A">
        <w:rPr>
          <w:color w:val="auto"/>
        </w:rPr>
        <w:t>ПАСПОРТ УСЛУГИ (ПРОЦЕССА)</w:t>
      </w:r>
      <w:bookmarkEnd w:id="0"/>
      <w:bookmarkEnd w:id="1"/>
    </w:p>
    <w:p w:rsidR="0025791B" w:rsidRPr="00A1242A" w:rsidRDefault="00A1242A">
      <w:pPr>
        <w:pStyle w:val="10"/>
        <w:keepNext/>
        <w:keepLines/>
        <w:shd w:val="clear" w:color="auto" w:fill="auto"/>
        <w:spacing w:before="0"/>
        <w:rPr>
          <w:color w:val="auto"/>
        </w:rPr>
      </w:pPr>
      <w:bookmarkStart w:id="2" w:name="bookmark2"/>
      <w:bookmarkStart w:id="3" w:name="bookmark3"/>
      <w:r w:rsidRPr="00A1242A">
        <w:rPr>
          <w:color w:val="auto"/>
        </w:rPr>
        <w:t>«Технологическое присоединение к электрическим сетям ООО «</w:t>
      </w:r>
      <w:r>
        <w:rPr>
          <w:color w:val="auto"/>
        </w:rPr>
        <w:t>БСК</w:t>
      </w:r>
      <w:r w:rsidRPr="00A1242A">
        <w:rPr>
          <w:color w:val="auto"/>
        </w:rPr>
        <w:t>»</w:t>
      </w:r>
      <w:r w:rsidRPr="00A1242A">
        <w:rPr>
          <w:color w:val="auto"/>
        </w:rPr>
        <w:br/>
        <w:t>посредством перераспределения максимальной мощности»</w:t>
      </w:r>
      <w:bookmarkEnd w:id="2"/>
      <w:bookmarkEnd w:id="3"/>
    </w:p>
    <w:p w:rsidR="0025791B" w:rsidRPr="00A1242A" w:rsidRDefault="00A1242A">
      <w:pPr>
        <w:pStyle w:val="11"/>
        <w:shd w:val="clear" w:color="auto" w:fill="auto"/>
        <w:ind w:firstLine="580"/>
        <w:jc w:val="both"/>
        <w:rPr>
          <w:color w:val="auto"/>
        </w:rPr>
      </w:pPr>
      <w:r w:rsidRPr="00A1242A">
        <w:rPr>
          <w:b/>
          <w:bCs/>
          <w:color w:val="auto"/>
          <w:sz w:val="24"/>
          <w:szCs w:val="24"/>
        </w:rPr>
        <w:t xml:space="preserve">КРУГ ЗАЯВИТЕЛЕЙ: </w:t>
      </w:r>
      <w:r w:rsidRPr="00A1242A">
        <w:rPr>
          <w:color w:val="auto"/>
        </w:rPr>
        <w:t>Лица (юридическое лицо, индивидуальный предприниматель, физическое лицо), намеренные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лиц от объема максимальной мощности, указанной в документах о технологическом присоединении, а также лица, в пользу которого предполагается перераспределить избыток максимальной мощности.</w:t>
      </w:r>
    </w:p>
    <w:p w:rsidR="0025791B" w:rsidRPr="00A1242A" w:rsidRDefault="00A1242A">
      <w:pPr>
        <w:pStyle w:val="22"/>
        <w:keepNext/>
        <w:keepLines/>
        <w:shd w:val="clear" w:color="auto" w:fill="auto"/>
        <w:ind w:firstLine="580"/>
        <w:jc w:val="both"/>
        <w:rPr>
          <w:color w:val="auto"/>
        </w:rPr>
      </w:pPr>
      <w:bookmarkStart w:id="4" w:name="bookmark4"/>
      <w:bookmarkStart w:id="5" w:name="bookmark5"/>
      <w:r w:rsidRPr="00A1242A">
        <w:rPr>
          <w:color w:val="auto"/>
        </w:rPr>
        <w:t>РАЗМЕР ПЛАТЫ ЗА ПРЕДОСТАВЛЕНИЕ УСЛУГИ (ПРОЦЕССА) И ОСНОВАНИЕ ЕЕ ВЗИМАНИЯ:</w:t>
      </w:r>
      <w:bookmarkEnd w:id="4"/>
      <w:bookmarkEnd w:id="5"/>
    </w:p>
    <w:p w:rsidR="0025791B" w:rsidRPr="00A1242A" w:rsidRDefault="00A1242A">
      <w:pPr>
        <w:pStyle w:val="11"/>
        <w:shd w:val="clear" w:color="auto" w:fill="auto"/>
        <w:ind w:firstLine="580"/>
        <w:jc w:val="both"/>
        <w:rPr>
          <w:color w:val="auto"/>
        </w:rPr>
      </w:pPr>
      <w:r w:rsidRPr="00A1242A">
        <w:rPr>
          <w:color w:val="auto"/>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p>
    <w:p w:rsidR="0025791B" w:rsidRPr="00A1242A" w:rsidRDefault="00A1242A">
      <w:pPr>
        <w:pStyle w:val="11"/>
        <w:shd w:val="clear" w:color="auto" w:fill="auto"/>
        <w:ind w:firstLine="760"/>
        <w:jc w:val="both"/>
        <w:rPr>
          <w:color w:val="auto"/>
        </w:rPr>
      </w:pPr>
      <w:r w:rsidRPr="00A1242A">
        <w:rPr>
          <w:color w:val="auto"/>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w:t>
      </w:r>
      <w:r w:rsidR="0077781F" w:rsidRPr="0077781F">
        <w:rPr>
          <w:color w:val="auto"/>
        </w:rPr>
        <w:t>3</w:t>
      </w:r>
      <w:r w:rsidRPr="00A1242A">
        <w:rPr>
          <w:color w:val="auto"/>
        </w:rPr>
        <w:t>.1</w:t>
      </w:r>
      <w:r w:rsidR="0077781F" w:rsidRPr="0077781F">
        <w:rPr>
          <w:color w:val="auto"/>
        </w:rPr>
        <w:t>1</w:t>
      </w:r>
      <w:r w:rsidRPr="00A1242A">
        <w:rPr>
          <w:color w:val="auto"/>
        </w:rPr>
        <w:t>.202</w:t>
      </w:r>
      <w:r w:rsidR="0077781F" w:rsidRPr="0077781F">
        <w:rPr>
          <w:color w:val="auto"/>
        </w:rPr>
        <w:t>3</w:t>
      </w:r>
      <w:r w:rsidRPr="00A1242A">
        <w:rPr>
          <w:color w:val="auto"/>
        </w:rPr>
        <w:t xml:space="preserve">г. </w:t>
      </w:r>
      <w:r w:rsidRPr="00A1242A">
        <w:rPr>
          <w:color w:val="auto"/>
          <w:lang w:eastAsia="en-US" w:bidi="en-US"/>
        </w:rPr>
        <w:t xml:space="preserve">№ </w:t>
      </w:r>
      <w:r w:rsidR="0077781F" w:rsidRPr="0077781F">
        <w:rPr>
          <w:color w:val="auto"/>
          <w:lang w:eastAsia="en-US" w:bidi="en-US"/>
        </w:rPr>
        <w:t>450</w:t>
      </w:r>
      <w:r w:rsidRPr="00A1242A">
        <w:rPr>
          <w:color w:val="auto"/>
          <w:lang w:eastAsia="en-US" w:bidi="en-US"/>
        </w:rPr>
        <w:t>.</w:t>
      </w:r>
    </w:p>
    <w:p w:rsidR="0025791B" w:rsidRPr="00A1242A" w:rsidRDefault="00A1242A">
      <w:pPr>
        <w:pStyle w:val="22"/>
        <w:keepNext/>
        <w:keepLines/>
        <w:shd w:val="clear" w:color="auto" w:fill="auto"/>
        <w:ind w:firstLine="740"/>
        <w:jc w:val="both"/>
        <w:rPr>
          <w:color w:val="auto"/>
        </w:rPr>
      </w:pPr>
      <w:bookmarkStart w:id="6" w:name="bookmark6"/>
      <w:bookmarkStart w:id="7" w:name="bookmark7"/>
      <w:r w:rsidRPr="00A1242A">
        <w:rPr>
          <w:color w:val="auto"/>
        </w:rPr>
        <w:t>УСЛОВИЯ ОКАЗАНИЯ УСЛУГИ (ПРОЦЕССА):</w:t>
      </w:r>
      <w:bookmarkEnd w:id="6"/>
      <w:bookmarkEnd w:id="7"/>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 xml:space="preserve">Наличие на праве собственности или на ином законном основании энергопринимающих устройств, в отношении которых до </w:t>
      </w:r>
      <w:r w:rsidRPr="00A1242A">
        <w:rPr>
          <w:color w:val="auto"/>
          <w:lang w:eastAsia="en-US" w:bidi="en-US"/>
        </w:rPr>
        <w:t xml:space="preserve">1 </w:t>
      </w:r>
      <w:r w:rsidRPr="00A1242A">
        <w:rPr>
          <w:color w:val="auto"/>
        </w:rPr>
        <w:t xml:space="preserve">января </w:t>
      </w:r>
      <w:r w:rsidRPr="00A1242A">
        <w:rPr>
          <w:color w:val="auto"/>
          <w:lang w:eastAsia="en-US" w:bidi="en-US"/>
        </w:rPr>
        <w:t xml:space="preserve">2009 </w:t>
      </w:r>
      <w:r w:rsidRPr="00A1242A">
        <w:rPr>
          <w:color w:val="auto"/>
        </w:rPr>
        <w:t>года в установленном порядке было осуществлено технологическое присоединение к электрическим сетям.</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Наличие заключенного соглашения о перераспределении максимальной мощности между лицом, намеревающимся 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 xml:space="preserve">Перераспределение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w:t>
      </w:r>
      <w:r w:rsidRPr="00A1242A">
        <w:rPr>
          <w:color w:val="auto"/>
          <w:lang w:eastAsia="en-US" w:bidi="en-US"/>
        </w:rPr>
        <w:t xml:space="preserve">0,4 </w:t>
      </w:r>
      <w:r w:rsidRPr="00A1242A">
        <w:rPr>
          <w:color w:val="auto"/>
        </w:rPr>
        <w:t xml:space="preserve">до </w:t>
      </w:r>
      <w:r w:rsidRPr="00A1242A">
        <w:rPr>
          <w:color w:val="auto"/>
          <w:lang w:eastAsia="en-US" w:bidi="en-US"/>
        </w:rPr>
        <w:t xml:space="preserve">35 </w:t>
      </w:r>
      <w:r w:rsidRPr="00A1242A">
        <w:rPr>
          <w:color w:val="auto"/>
        </w:rPr>
        <w:t xml:space="preserve">кВ центром питания считается питающая подстанция с классом напряжения </w:t>
      </w:r>
      <w:r w:rsidRPr="00A1242A">
        <w:rPr>
          <w:color w:val="auto"/>
          <w:lang w:eastAsia="en-US" w:bidi="en-US"/>
        </w:rPr>
        <w:t xml:space="preserve">35 </w:t>
      </w:r>
      <w:r w:rsidRPr="00A1242A">
        <w:rPr>
          <w:color w:val="auto"/>
        </w:rPr>
        <w:t xml:space="preserve">кВ, при осуществлении перераспределения максимальной мощности в электрических сетях классом напряжения свыше </w:t>
      </w:r>
      <w:r w:rsidRPr="00A1242A">
        <w:rPr>
          <w:color w:val="auto"/>
          <w:lang w:eastAsia="en-US" w:bidi="en-US"/>
        </w:rPr>
        <w:t xml:space="preserve">35 </w:t>
      </w:r>
      <w:r w:rsidRPr="00A1242A">
        <w:rPr>
          <w:color w:val="auto"/>
        </w:rPr>
        <w:t>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w:t>
      </w:r>
    </w:p>
    <w:p w:rsidR="0025791B" w:rsidRPr="00A1242A" w:rsidRDefault="00A1242A">
      <w:pPr>
        <w:pStyle w:val="11"/>
        <w:numPr>
          <w:ilvl w:val="0"/>
          <w:numId w:val="1"/>
        </w:numPr>
        <w:shd w:val="clear" w:color="auto" w:fill="auto"/>
        <w:tabs>
          <w:tab w:val="left" w:pos="911"/>
        </w:tabs>
        <w:ind w:firstLine="580"/>
        <w:jc w:val="both"/>
        <w:rPr>
          <w:color w:val="auto"/>
        </w:rPr>
      </w:pPr>
      <w:r w:rsidRPr="00A1242A">
        <w:rPr>
          <w:color w:val="auto"/>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5791B" w:rsidRPr="00A1242A" w:rsidRDefault="00A1242A">
      <w:pPr>
        <w:pStyle w:val="11"/>
        <w:numPr>
          <w:ilvl w:val="0"/>
          <w:numId w:val="1"/>
        </w:numPr>
        <w:shd w:val="clear" w:color="auto" w:fill="auto"/>
        <w:tabs>
          <w:tab w:val="left" w:pos="897"/>
        </w:tabs>
        <w:ind w:firstLine="580"/>
        <w:jc w:val="both"/>
        <w:rPr>
          <w:color w:val="auto"/>
        </w:rPr>
      </w:pPr>
      <w:r w:rsidRPr="00A1242A">
        <w:rPr>
          <w:color w:val="auto"/>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5791B" w:rsidRPr="00A1242A" w:rsidRDefault="00A1242A">
      <w:pPr>
        <w:pStyle w:val="11"/>
        <w:shd w:val="clear" w:color="auto" w:fill="auto"/>
        <w:ind w:firstLine="580"/>
        <w:jc w:val="both"/>
        <w:rPr>
          <w:color w:val="auto"/>
        </w:rPr>
      </w:pPr>
      <w:r w:rsidRPr="00A1242A">
        <w:rPr>
          <w:color w:val="auto"/>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w:t>
      </w:r>
      <w:r w:rsidRPr="00A1242A">
        <w:rPr>
          <w:color w:val="auto"/>
          <w:lang w:eastAsia="en-US" w:bidi="en-US"/>
        </w:rPr>
        <w:t xml:space="preserve">150 </w:t>
      </w:r>
      <w:r w:rsidRPr="00A1242A">
        <w:rPr>
          <w:color w:val="auto"/>
        </w:rPr>
        <w:t>кВт включительно (с учетом ранее присоединенных в данной точке присоединения энергопринимающих устройств) по третьей категории надежности;</w:t>
      </w:r>
    </w:p>
    <w:p w:rsidR="0025791B" w:rsidRPr="00A1242A" w:rsidRDefault="00A1242A">
      <w:pPr>
        <w:pStyle w:val="11"/>
        <w:shd w:val="clear" w:color="auto" w:fill="auto"/>
        <w:ind w:firstLine="580"/>
        <w:jc w:val="both"/>
        <w:rPr>
          <w:color w:val="auto"/>
        </w:rPr>
      </w:pPr>
      <w:r w:rsidRPr="00A1242A">
        <w:rPr>
          <w:color w:val="auto"/>
        </w:rPr>
        <w:t>б) лица, технологическое присоединение которых осуществлено по временной схеме электроснабжения;</w:t>
      </w:r>
    </w:p>
    <w:p w:rsidR="0025791B" w:rsidRPr="00A1242A" w:rsidRDefault="00A1242A">
      <w:pPr>
        <w:pStyle w:val="11"/>
        <w:shd w:val="clear" w:color="auto" w:fill="auto"/>
        <w:tabs>
          <w:tab w:val="left" w:pos="906"/>
        </w:tabs>
        <w:spacing w:after="40"/>
        <w:ind w:firstLine="580"/>
        <w:jc w:val="both"/>
        <w:rPr>
          <w:color w:val="auto"/>
        </w:rPr>
      </w:pPr>
      <w:r w:rsidRPr="00A1242A">
        <w:rPr>
          <w:color w:val="auto"/>
        </w:rPr>
        <w:t>в)</w:t>
      </w:r>
      <w:r w:rsidRPr="00A1242A">
        <w:rPr>
          <w:color w:val="auto"/>
        </w:rPr>
        <w:tab/>
        <w:t xml:space="preserve">физические лица в отношении энергопринимающих устройств, максимальная мощность которых составляет до </w:t>
      </w:r>
      <w:r w:rsidRPr="00A1242A">
        <w:rPr>
          <w:color w:val="auto"/>
          <w:lang w:eastAsia="en-US" w:bidi="en-US"/>
        </w:rPr>
        <w:t xml:space="preserve">15 </w:t>
      </w:r>
      <w:r w:rsidRPr="00A1242A">
        <w:rPr>
          <w:color w:val="auto"/>
        </w:rPr>
        <w:t>кВт включительно;</w:t>
      </w:r>
    </w:p>
    <w:p w:rsidR="0025791B" w:rsidRPr="00A1242A" w:rsidRDefault="00A1242A">
      <w:pPr>
        <w:pStyle w:val="11"/>
        <w:shd w:val="clear" w:color="auto" w:fill="auto"/>
        <w:tabs>
          <w:tab w:val="left" w:pos="870"/>
        </w:tabs>
        <w:ind w:firstLine="580"/>
        <w:jc w:val="both"/>
        <w:rPr>
          <w:color w:val="auto"/>
        </w:rPr>
      </w:pPr>
      <w:r w:rsidRPr="00A1242A">
        <w:rPr>
          <w:color w:val="auto"/>
        </w:rPr>
        <w:t>г)</w:t>
      </w:r>
      <w:r w:rsidRPr="00A1242A">
        <w:rPr>
          <w:color w:val="auto"/>
        </w:rPr>
        <w:tab/>
        <w:t>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5791B" w:rsidRPr="00A1242A" w:rsidRDefault="00A1242A">
      <w:pPr>
        <w:pStyle w:val="11"/>
        <w:shd w:val="clear" w:color="auto" w:fill="auto"/>
        <w:tabs>
          <w:tab w:val="left" w:pos="887"/>
        </w:tabs>
        <w:ind w:firstLine="560"/>
        <w:rPr>
          <w:color w:val="auto"/>
        </w:rPr>
      </w:pPr>
      <w:r w:rsidRPr="00A1242A">
        <w:rPr>
          <w:color w:val="auto"/>
        </w:rPr>
        <w:lastRenderedPageBreak/>
        <w:t>д)</w:t>
      </w:r>
      <w:r w:rsidRPr="00A1242A">
        <w:rPr>
          <w:color w:val="auto"/>
        </w:rPr>
        <w:tab/>
        <w:t>лица, не внесшие плату за технологическое присоединение либо внесшие плату за технологическое присоединение не в полном объеме.</w:t>
      </w:r>
    </w:p>
    <w:p w:rsidR="0025791B" w:rsidRPr="00A1242A" w:rsidRDefault="00A1242A">
      <w:pPr>
        <w:pStyle w:val="11"/>
        <w:numPr>
          <w:ilvl w:val="0"/>
          <w:numId w:val="1"/>
        </w:numPr>
        <w:shd w:val="clear" w:color="auto" w:fill="auto"/>
        <w:tabs>
          <w:tab w:val="left" w:pos="889"/>
        </w:tabs>
        <w:ind w:firstLine="580"/>
        <w:jc w:val="both"/>
        <w:rPr>
          <w:color w:val="auto"/>
        </w:rPr>
      </w:pPr>
      <w:r w:rsidRPr="00A1242A">
        <w:rPr>
          <w:color w:val="auto"/>
        </w:rPr>
        <w:t>Лица, намеревающиеся перераспределить максимальную мощность своих энергопринимающих устройств в пользу иных лиц,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 для публикации представленных сведений на официальном сайте ООО «Башкирэнерго»</w:t>
      </w:r>
      <w:r w:rsidR="00614E36" w:rsidRPr="00614E36">
        <w:rPr>
          <w:color w:val="auto"/>
        </w:rPr>
        <w:t xml:space="preserve"> </w:t>
      </w:r>
      <w:bookmarkStart w:id="8" w:name="_GoBack"/>
      <w:bookmarkEnd w:id="8"/>
      <w:r>
        <w:rPr>
          <w:color w:val="auto"/>
        </w:rPr>
        <w:t>БСК</w:t>
      </w:r>
      <w:r w:rsidRPr="00A1242A">
        <w:rPr>
          <w:color w:val="auto"/>
        </w:rPr>
        <w:t xml:space="preserve"> </w:t>
      </w:r>
      <w:hyperlink r:id="rId7">
        <w:r w:rsidRPr="00A1242A">
          <w:rPr>
            <w:color w:val="auto"/>
          </w:rPr>
          <w:t>http:// bsk-ees.ru /</w:t>
        </w:r>
      </w:hyperlink>
      <w:hyperlink r:id="rId8">
        <w:r w:rsidRPr="00A1242A">
          <w:rPr>
            <w:color w:val="auto"/>
          </w:rPr>
          <w:t xml:space="preserve"> </w:t>
        </w:r>
      </w:hyperlink>
      <w:r w:rsidRPr="00A1242A">
        <w:rPr>
          <w:color w:val="auto"/>
          <w:u w:val="single"/>
          <w:lang w:eastAsia="en-US" w:bidi="en-US"/>
        </w:rPr>
        <w:t>.</w:t>
      </w:r>
    </w:p>
    <w:p w:rsidR="0025791B" w:rsidRPr="00A1242A" w:rsidRDefault="00A1242A">
      <w:pPr>
        <w:pStyle w:val="11"/>
        <w:numPr>
          <w:ilvl w:val="0"/>
          <w:numId w:val="1"/>
        </w:numPr>
        <w:shd w:val="clear" w:color="auto" w:fill="auto"/>
        <w:tabs>
          <w:tab w:val="left" w:pos="884"/>
        </w:tabs>
        <w:ind w:firstLine="580"/>
        <w:jc w:val="both"/>
        <w:rPr>
          <w:color w:val="auto"/>
        </w:rPr>
      </w:pPr>
      <w:r w:rsidRPr="00A1242A">
        <w:rPr>
          <w:color w:val="auto"/>
        </w:rPr>
        <w:t>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5791B" w:rsidRPr="00A1242A" w:rsidRDefault="00A1242A">
      <w:pPr>
        <w:pStyle w:val="11"/>
        <w:numPr>
          <w:ilvl w:val="0"/>
          <w:numId w:val="1"/>
        </w:numPr>
        <w:shd w:val="clear" w:color="auto" w:fill="auto"/>
        <w:tabs>
          <w:tab w:val="left" w:pos="884"/>
        </w:tabs>
        <w:ind w:firstLine="580"/>
        <w:jc w:val="both"/>
        <w:rPr>
          <w:color w:val="auto"/>
        </w:rPr>
      </w:pPr>
      <w:r w:rsidRPr="00A1242A">
        <w:rPr>
          <w:color w:val="auto"/>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25791B" w:rsidRPr="00A1242A" w:rsidRDefault="00A1242A">
      <w:pPr>
        <w:pStyle w:val="22"/>
        <w:keepNext/>
        <w:keepLines/>
        <w:shd w:val="clear" w:color="auto" w:fill="auto"/>
        <w:ind w:firstLine="560"/>
        <w:rPr>
          <w:color w:val="auto"/>
        </w:rPr>
      </w:pPr>
      <w:bookmarkStart w:id="9" w:name="bookmark8"/>
      <w:bookmarkStart w:id="10" w:name="bookmark9"/>
      <w:r w:rsidRPr="00A1242A">
        <w:rPr>
          <w:color w:val="auto"/>
        </w:rPr>
        <w:t>РЕЗУЛЬТАТ ОКАЗАНИЯ УСЛУГИ (ПРОЦЕССА):</w:t>
      </w:r>
      <w:bookmarkEnd w:id="9"/>
      <w:bookmarkEnd w:id="10"/>
    </w:p>
    <w:p w:rsidR="0025791B" w:rsidRPr="00A1242A" w:rsidRDefault="00A1242A">
      <w:pPr>
        <w:pStyle w:val="11"/>
        <w:shd w:val="clear" w:color="auto" w:fill="auto"/>
        <w:ind w:firstLine="580"/>
        <w:jc w:val="both"/>
        <w:rPr>
          <w:color w:val="auto"/>
        </w:rPr>
      </w:pPr>
      <w:r w:rsidRPr="00A1242A">
        <w:rPr>
          <w:color w:val="auto"/>
        </w:rPr>
        <w:t>Технологическое присоединение энергопринимающих устройств посредством перераспределения максимальной мощности в отношении лица, в пользу энергопринимающих устройств которых предполагалось перераспределить избыток максимальной мощности, с оформлением акта об осуществлении технологического присоединения, акта разграничения границ балансовой принадлежности, акта разграничения эксплуатационной ответственности сторон.</w:t>
      </w:r>
    </w:p>
    <w:p w:rsidR="0025791B" w:rsidRPr="00A1242A" w:rsidRDefault="00A1242A">
      <w:pPr>
        <w:pStyle w:val="11"/>
        <w:shd w:val="clear" w:color="auto" w:fill="auto"/>
        <w:ind w:firstLine="580"/>
        <w:jc w:val="both"/>
        <w:rPr>
          <w:color w:val="auto"/>
        </w:rPr>
      </w:pPr>
      <w:r w:rsidRPr="00A1242A">
        <w:rPr>
          <w:color w:val="auto"/>
        </w:rPr>
        <w:t>Внесение изменений в ранее выданные технические условия, а также документы о технологическом присоединении, фиксирующие объем максимальной мощности после ее перераспределения (акт об осуществлении технологического присоединения) - в отношении лица, максимальная мощность энергопринимающих устройств которого перераспределена.</w:t>
      </w:r>
    </w:p>
    <w:p w:rsidR="0025791B" w:rsidRPr="00A1242A" w:rsidRDefault="00A1242A">
      <w:pPr>
        <w:pStyle w:val="22"/>
        <w:keepNext/>
        <w:keepLines/>
        <w:shd w:val="clear" w:color="auto" w:fill="auto"/>
        <w:ind w:firstLine="560"/>
        <w:jc w:val="both"/>
        <w:rPr>
          <w:color w:val="auto"/>
        </w:rPr>
      </w:pPr>
      <w:bookmarkStart w:id="11" w:name="bookmark10"/>
      <w:bookmarkStart w:id="12" w:name="bookmark11"/>
      <w:r w:rsidRPr="00A1242A">
        <w:rPr>
          <w:color w:val="auto"/>
        </w:rPr>
        <w:t>ОБЩИЙ СРОК ОКАЗАНИЯ УСЛУГИ (ПРОЦЕССА):</w:t>
      </w:r>
      <w:bookmarkEnd w:id="11"/>
      <w:bookmarkEnd w:id="12"/>
    </w:p>
    <w:p w:rsidR="0025791B" w:rsidRPr="00A1242A" w:rsidRDefault="00A1242A">
      <w:pPr>
        <w:pStyle w:val="11"/>
        <w:shd w:val="clear" w:color="auto" w:fill="auto"/>
        <w:ind w:firstLine="580"/>
        <w:jc w:val="both"/>
        <w:rPr>
          <w:color w:val="auto"/>
        </w:rPr>
      </w:pPr>
      <w:r w:rsidRPr="00A1242A">
        <w:rPr>
          <w:color w:val="auto"/>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w:t>
      </w:r>
    </w:p>
    <w:p w:rsidR="0025791B" w:rsidRPr="00A1242A" w:rsidRDefault="00A1242A">
      <w:pPr>
        <w:pStyle w:val="11"/>
        <w:shd w:val="clear" w:color="auto" w:fill="auto"/>
        <w:ind w:firstLine="560"/>
        <w:rPr>
          <w:color w:val="auto"/>
        </w:rPr>
      </w:pPr>
      <w:r w:rsidRPr="00A1242A">
        <w:rPr>
          <w:b/>
          <w:bCs/>
          <w:color w:val="auto"/>
          <w:u w:val="single"/>
        </w:rPr>
        <w:t>30 дней</w:t>
      </w:r>
      <w:r w:rsidRPr="00A1242A">
        <w:rPr>
          <w:b/>
          <w:bCs/>
          <w:color w:val="auto"/>
        </w:rPr>
        <w:t>:</w:t>
      </w:r>
    </w:p>
    <w:p w:rsidR="0025791B" w:rsidRPr="00A1242A" w:rsidRDefault="00A1242A">
      <w:pPr>
        <w:pStyle w:val="11"/>
        <w:numPr>
          <w:ilvl w:val="0"/>
          <w:numId w:val="2"/>
        </w:numPr>
        <w:shd w:val="clear" w:color="auto" w:fill="auto"/>
        <w:tabs>
          <w:tab w:val="left" w:pos="778"/>
        </w:tabs>
        <w:ind w:firstLine="580"/>
        <w:jc w:val="both"/>
        <w:rPr>
          <w:color w:val="auto"/>
        </w:rPr>
      </w:pPr>
      <w:r w:rsidRPr="00A1242A">
        <w:rPr>
          <w:color w:val="auto"/>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ООО «</w:t>
      </w:r>
      <w:r>
        <w:rPr>
          <w:color w:val="auto"/>
        </w:rPr>
        <w:t>БСК</w:t>
      </w:r>
      <w:r w:rsidRPr="00A1242A">
        <w:rPr>
          <w:color w:val="auto"/>
        </w:rPr>
        <w:t>»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5791B" w:rsidRPr="00A1242A" w:rsidRDefault="00A1242A">
      <w:pPr>
        <w:pStyle w:val="11"/>
        <w:numPr>
          <w:ilvl w:val="0"/>
          <w:numId w:val="2"/>
        </w:numPr>
        <w:shd w:val="clear" w:color="auto" w:fill="auto"/>
        <w:tabs>
          <w:tab w:val="left" w:pos="754"/>
        </w:tabs>
        <w:ind w:firstLine="580"/>
        <w:jc w:val="both"/>
        <w:rPr>
          <w:color w:val="auto"/>
        </w:rPr>
      </w:pPr>
      <w:r w:rsidRPr="00A1242A">
        <w:rPr>
          <w:color w:val="auto"/>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25791B" w:rsidRPr="00A1242A" w:rsidRDefault="00A1242A">
      <w:pPr>
        <w:pStyle w:val="11"/>
        <w:shd w:val="clear" w:color="auto" w:fill="auto"/>
        <w:ind w:firstLine="580"/>
        <w:jc w:val="both"/>
        <w:rPr>
          <w:color w:val="auto"/>
        </w:rPr>
      </w:pPr>
      <w:r w:rsidRPr="00A1242A">
        <w:rPr>
          <w:b/>
          <w:bCs/>
          <w:color w:val="auto"/>
          <w:u w:val="single"/>
        </w:rPr>
        <w:t>120 дней</w:t>
      </w:r>
      <w:r w:rsidRPr="00A1242A">
        <w:rPr>
          <w:b/>
          <w:bCs/>
          <w:color w:val="auto"/>
        </w:rPr>
        <w:t xml:space="preserve"> (</w:t>
      </w:r>
      <w:r w:rsidRPr="00A1242A">
        <w:rPr>
          <w:color w:val="auto"/>
        </w:rPr>
        <w:t xml:space="preserve">для заявителей, максимальную мощность энергопринимающих устройств которых составляет до 670 кВт) и </w:t>
      </w:r>
      <w:r w:rsidRPr="00A1242A">
        <w:rPr>
          <w:b/>
          <w:bCs/>
          <w:color w:val="auto"/>
          <w:u w:val="single"/>
        </w:rPr>
        <w:t>1 год</w:t>
      </w:r>
      <w:r w:rsidRPr="00A1242A">
        <w:rPr>
          <w:b/>
          <w:bCs/>
          <w:color w:val="auto"/>
        </w:rPr>
        <w:t xml:space="preserve"> </w:t>
      </w:r>
      <w:r w:rsidRPr="00A1242A">
        <w:rPr>
          <w:color w:val="auto"/>
        </w:rPr>
        <w:t>(для заявителей, максимальная мощность энергопринимающих устройств которых составляет свыше 670 кВт) при соблюдении нижеприведенных условий:</w:t>
      </w:r>
    </w:p>
    <w:p w:rsidR="0025791B" w:rsidRPr="00A1242A" w:rsidRDefault="00A1242A">
      <w:pPr>
        <w:pStyle w:val="11"/>
        <w:numPr>
          <w:ilvl w:val="0"/>
          <w:numId w:val="2"/>
        </w:numPr>
        <w:shd w:val="clear" w:color="auto" w:fill="auto"/>
        <w:tabs>
          <w:tab w:val="left" w:pos="772"/>
        </w:tabs>
        <w:ind w:firstLine="560"/>
        <w:rPr>
          <w:color w:val="auto"/>
        </w:rPr>
      </w:pPr>
      <w:r w:rsidRPr="00A1242A">
        <w:rPr>
          <w:color w:val="auto"/>
        </w:rPr>
        <w:t>при технологическом присоединении таких лиц к электрическим сетям классом напряжения до 20 кВ включительно;</w:t>
      </w:r>
    </w:p>
    <w:p w:rsidR="0025791B" w:rsidRPr="00A1242A" w:rsidRDefault="00A1242A">
      <w:pPr>
        <w:pStyle w:val="11"/>
        <w:numPr>
          <w:ilvl w:val="0"/>
          <w:numId w:val="2"/>
        </w:numPr>
        <w:shd w:val="clear" w:color="auto" w:fill="auto"/>
        <w:tabs>
          <w:tab w:val="left" w:pos="799"/>
        </w:tabs>
        <w:ind w:firstLine="580"/>
        <w:jc w:val="both"/>
        <w:rPr>
          <w:color w:val="auto"/>
        </w:rPr>
      </w:pPr>
      <w:r w:rsidRPr="00A1242A">
        <w:rPr>
          <w:color w:val="auto"/>
        </w:rPr>
        <w:t>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 </w:t>
      </w:r>
      <w:r w:rsidRPr="00A1242A">
        <w:rPr>
          <w:color w:val="auto"/>
        </w:rPr>
        <w:t>по техническим условиям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 </w:t>
      </w:r>
      <w:r w:rsidRPr="00A1242A">
        <w:rPr>
          <w:color w:val="auto"/>
        </w:rPr>
        <w:t xml:space="preserve">по техническим условиям требуется выполнение работ по строительству объектов электросетевого хозяйства от существующих объектов электросетевого </w:t>
      </w:r>
      <w:r w:rsidRPr="00A1242A">
        <w:rPr>
          <w:color w:val="auto"/>
        </w:rPr>
        <w:lastRenderedPageBreak/>
        <w:t>хозяйства сетевой организации до присоединяемых энергопринимающих устройств потребителя и (или) объектов электроэнергетики.</w:t>
      </w:r>
    </w:p>
    <w:p w:rsidR="0025791B" w:rsidRPr="00A1242A" w:rsidRDefault="00A1242A">
      <w:pPr>
        <w:pStyle w:val="11"/>
        <w:shd w:val="clear" w:color="auto" w:fill="auto"/>
        <w:ind w:firstLine="560"/>
        <w:jc w:val="both"/>
        <w:rPr>
          <w:color w:val="auto"/>
        </w:rPr>
      </w:pPr>
      <w:r w:rsidRPr="00A1242A">
        <w:rPr>
          <w:color w:val="auto"/>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следующие сроки:</w:t>
      </w:r>
    </w:p>
    <w:p w:rsidR="0025791B" w:rsidRPr="00A1242A" w:rsidRDefault="00A1242A">
      <w:pPr>
        <w:pStyle w:val="11"/>
        <w:shd w:val="clear" w:color="auto" w:fill="auto"/>
        <w:ind w:firstLine="560"/>
        <w:jc w:val="both"/>
        <w:rPr>
          <w:color w:val="auto"/>
        </w:rPr>
      </w:pPr>
      <w:r w:rsidRPr="00A1242A">
        <w:rPr>
          <w:b/>
          <w:bCs/>
          <w:color w:val="auto"/>
          <w:lang w:eastAsia="en-US" w:bidi="en-US"/>
        </w:rPr>
        <w:t xml:space="preserve">6 </w:t>
      </w:r>
      <w:r w:rsidRPr="00A1242A">
        <w:rPr>
          <w:b/>
          <w:bCs/>
          <w:color w:val="auto"/>
        </w:rPr>
        <w:t xml:space="preserve">месяцев </w:t>
      </w:r>
      <w:r w:rsidRPr="00A1242A">
        <w:rPr>
          <w:color w:val="auto"/>
          <w:lang w:eastAsia="en-US" w:bidi="en-US"/>
        </w:rPr>
        <w:t xml:space="preserve">- </w:t>
      </w:r>
      <w:r w:rsidRPr="00A1242A">
        <w:rPr>
          <w:color w:val="auto"/>
        </w:rPr>
        <w:t xml:space="preserve">если технологическое присоединение осуществляется к электрическим сетям, уровень напряжения которых составляет до </w:t>
      </w:r>
      <w:r w:rsidRPr="00A1242A">
        <w:rPr>
          <w:color w:val="auto"/>
          <w:lang w:eastAsia="en-US" w:bidi="en-US"/>
        </w:rPr>
        <w:t xml:space="preserve">20 </w:t>
      </w:r>
      <w:r w:rsidRPr="00A1242A">
        <w:rPr>
          <w:color w:val="auto"/>
        </w:rPr>
        <w:t xml:space="preserve">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w:t>
      </w:r>
      <w:r w:rsidRPr="00A1242A">
        <w:rPr>
          <w:color w:val="auto"/>
          <w:lang w:eastAsia="en-US" w:bidi="en-US"/>
        </w:rPr>
        <w:t xml:space="preserve">300 </w:t>
      </w:r>
      <w:r w:rsidRPr="00A1242A">
        <w:rPr>
          <w:color w:val="auto"/>
        </w:rPr>
        <w:t xml:space="preserve">метров в городах и поселках городского типа и не более </w:t>
      </w:r>
      <w:r w:rsidRPr="00A1242A">
        <w:rPr>
          <w:color w:val="auto"/>
          <w:lang w:eastAsia="en-US" w:bidi="en-US"/>
        </w:rPr>
        <w:t xml:space="preserve">500 </w:t>
      </w:r>
      <w:r w:rsidRPr="00A1242A">
        <w:rPr>
          <w:color w:val="auto"/>
        </w:rPr>
        <w:t>метров в сельской местности;</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1 </w:t>
      </w:r>
      <w:r w:rsidRPr="00A1242A">
        <w:rPr>
          <w:color w:val="auto"/>
        </w:rPr>
        <w:t xml:space="preserve">год </w:t>
      </w:r>
      <w:r w:rsidRPr="00A1242A">
        <w:rPr>
          <w:color w:val="auto"/>
          <w:lang w:eastAsia="en-US" w:bidi="en-US"/>
        </w:rPr>
        <w:t xml:space="preserve">- </w:t>
      </w:r>
      <w:r w:rsidRPr="00A1242A">
        <w:rPr>
          <w:color w:val="auto"/>
        </w:rPr>
        <w:t xml:space="preserve">для заявителей, максимальная мощность энергопринимающих устройств которых составляет менее </w:t>
      </w:r>
      <w:r w:rsidRPr="00A1242A">
        <w:rPr>
          <w:color w:val="auto"/>
          <w:lang w:eastAsia="en-US" w:bidi="en-US"/>
        </w:rPr>
        <w:t xml:space="preserve">670 </w:t>
      </w:r>
      <w:r w:rsidRPr="00A1242A">
        <w:rPr>
          <w:color w:val="auto"/>
        </w:rPr>
        <w:t xml:space="preserve">кВт, а также для заявителей, максимальная мощность энергопринимающих устройств которых составляет не менее </w:t>
      </w:r>
      <w:r w:rsidRPr="00A1242A">
        <w:rPr>
          <w:color w:val="auto"/>
          <w:lang w:eastAsia="en-US" w:bidi="en-US"/>
        </w:rPr>
        <w:t xml:space="preserve">670 </w:t>
      </w:r>
      <w:r w:rsidRPr="00A1242A">
        <w:rPr>
          <w:color w:val="auto"/>
        </w:rPr>
        <w:t>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5791B" w:rsidRPr="00A1242A" w:rsidRDefault="00A1242A">
      <w:pPr>
        <w:pStyle w:val="11"/>
        <w:shd w:val="clear" w:color="auto" w:fill="auto"/>
        <w:ind w:firstLine="560"/>
        <w:jc w:val="both"/>
        <w:rPr>
          <w:color w:val="auto"/>
        </w:rPr>
      </w:pPr>
      <w:r w:rsidRPr="00A1242A">
        <w:rPr>
          <w:color w:val="auto"/>
          <w:lang w:eastAsia="en-US" w:bidi="en-US"/>
        </w:rPr>
        <w:t xml:space="preserve">2 </w:t>
      </w:r>
      <w:r w:rsidRPr="00A1242A">
        <w:rPr>
          <w:color w:val="auto"/>
        </w:rPr>
        <w:t xml:space="preserve">года </w:t>
      </w:r>
      <w:r w:rsidRPr="00A1242A">
        <w:rPr>
          <w:color w:val="auto"/>
          <w:lang w:eastAsia="en-US" w:bidi="en-US"/>
        </w:rPr>
        <w:t xml:space="preserve">- </w:t>
      </w:r>
      <w:r w:rsidRPr="00A1242A">
        <w:rPr>
          <w:color w:val="auto"/>
        </w:rPr>
        <w:t xml:space="preserve">для заявителей, максимальная мощность энергопринимающих устройств которых составляет не менее </w:t>
      </w:r>
      <w:r w:rsidRPr="00A1242A">
        <w:rPr>
          <w:color w:val="auto"/>
          <w:lang w:eastAsia="en-US" w:bidi="en-US"/>
        </w:rPr>
        <w:t xml:space="preserve">670 </w:t>
      </w:r>
      <w:r w:rsidRPr="00A1242A">
        <w:rPr>
          <w:color w:val="auto"/>
        </w:rPr>
        <w:t>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5791B" w:rsidRPr="00A1242A" w:rsidRDefault="00A1242A">
      <w:pPr>
        <w:pStyle w:val="11"/>
        <w:shd w:val="clear" w:color="auto" w:fill="auto"/>
        <w:spacing w:after="220"/>
        <w:ind w:firstLine="560"/>
        <w:jc w:val="both"/>
        <w:rPr>
          <w:color w:val="auto"/>
        </w:rPr>
      </w:pPr>
      <w:r w:rsidRPr="00A1242A">
        <w:rPr>
          <w:color w:val="auto"/>
        </w:rPr>
        <w:t xml:space="preserve">Для заявителей, максимальная мощность энергопринимающих устройств которых составляет не менее </w:t>
      </w:r>
      <w:r w:rsidRPr="00A1242A">
        <w:rPr>
          <w:color w:val="auto"/>
          <w:lang w:eastAsia="en-US" w:bidi="en-US"/>
        </w:rPr>
        <w:t xml:space="preserve">670 </w:t>
      </w:r>
      <w:r w:rsidRPr="00A1242A">
        <w:rPr>
          <w:color w:val="auto"/>
        </w:rPr>
        <w:t xml:space="preserve">кВт, по инициативе (обращению) заявителя договором могут быть установлены иные сроки (но не более </w:t>
      </w:r>
      <w:r w:rsidRPr="00A1242A">
        <w:rPr>
          <w:color w:val="auto"/>
          <w:lang w:eastAsia="en-US" w:bidi="en-US"/>
        </w:rPr>
        <w:t xml:space="preserve">4 </w:t>
      </w:r>
      <w:r w:rsidRPr="00A1242A">
        <w:rPr>
          <w:color w:val="auto"/>
        </w:rPr>
        <w:t>лет);</w:t>
      </w:r>
    </w:p>
    <w:p w:rsidR="0025791B" w:rsidRPr="00A1242A" w:rsidRDefault="00A1242A">
      <w:pPr>
        <w:pStyle w:val="a5"/>
        <w:shd w:val="clear" w:color="auto" w:fill="auto"/>
        <w:ind w:left="509"/>
        <w:rPr>
          <w:color w:val="auto"/>
          <w:sz w:val="24"/>
          <w:szCs w:val="24"/>
        </w:rPr>
      </w:pPr>
      <w:r w:rsidRPr="00A1242A">
        <w:rPr>
          <w:b/>
          <w:bCs/>
          <w:color w:val="auto"/>
          <w:sz w:val="24"/>
          <w:szCs w:val="24"/>
        </w:rPr>
        <w:t>СОСТАВ, ПОСЛЕДОВАТЕЛЬНОСТЬ И СРОКИ ОКАЗАНИЯ УСЛУГИ (ПРОЦЕССА):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2045"/>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jc w:val="center"/>
              <w:rPr>
                <w:color w:val="auto"/>
              </w:rPr>
            </w:pPr>
            <w:r w:rsidRPr="00A1242A">
              <w:rPr>
                <w:color w:val="auto"/>
              </w:rPr>
              <w:t>1</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Заключение соглашения о перераспределении мощности между лицом, намеревающимся перераспределить максимальную</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344"/>
                <w:tab w:val="left" w:pos="2328"/>
                <w:tab w:val="left" w:pos="3374"/>
              </w:tabs>
              <w:jc w:val="both"/>
              <w:rPr>
                <w:color w:val="auto"/>
              </w:rPr>
            </w:pPr>
            <w:r w:rsidRPr="00A1242A">
              <w:rPr>
                <w:color w:val="auto"/>
              </w:rPr>
              <w:t>1.1. Заключение соглашения о перераспределении мощности</w:t>
            </w:r>
            <w:r w:rsidRPr="00A1242A">
              <w:rPr>
                <w:color w:val="auto"/>
              </w:rPr>
              <w:tab/>
              <w:t>между</w:t>
            </w:r>
            <w:r w:rsidRPr="00A1242A">
              <w:rPr>
                <w:color w:val="auto"/>
              </w:rPr>
              <w:tab/>
              <w:t>лицом,</w:t>
            </w:r>
            <w:r w:rsidRPr="00A1242A">
              <w:rPr>
                <w:color w:val="auto"/>
              </w:rPr>
              <w:tab/>
              <w:t>намеревающимся</w:t>
            </w:r>
          </w:p>
          <w:p w:rsidR="0025791B" w:rsidRPr="00A1242A" w:rsidRDefault="00A1242A">
            <w:pPr>
              <w:pStyle w:val="a7"/>
              <w:shd w:val="clear" w:color="auto" w:fill="auto"/>
              <w:tabs>
                <w:tab w:val="left" w:pos="1618"/>
                <w:tab w:val="left" w:pos="2352"/>
                <w:tab w:val="left" w:pos="3403"/>
                <w:tab w:val="left" w:pos="4915"/>
              </w:tabs>
              <w:jc w:val="both"/>
              <w:rPr>
                <w:color w:val="auto"/>
              </w:rPr>
            </w:pPr>
            <w:r w:rsidRPr="00A1242A">
              <w:rPr>
                <w:color w:val="auto"/>
              </w:rPr>
              <w:t>перераспределить максимальную мощность своих энергопринимающих устройств, и лицом, в пользу которого предполагается перераспределить избыток максимальной мощности, с указанием следующих обязательств</w:t>
            </w:r>
            <w:r w:rsidRPr="00A1242A">
              <w:rPr>
                <w:color w:val="auto"/>
              </w:rPr>
              <w:tab/>
              <w:t>для</w:t>
            </w:r>
            <w:r w:rsidRPr="00A1242A">
              <w:rPr>
                <w:color w:val="auto"/>
              </w:rPr>
              <w:tab/>
              <w:t>сторон</w:t>
            </w:r>
            <w:r w:rsidRPr="00A1242A">
              <w:rPr>
                <w:color w:val="auto"/>
              </w:rPr>
              <w:tab/>
              <w:t>соглашения</w:t>
            </w:r>
            <w:r w:rsidRPr="00A1242A">
              <w:rPr>
                <w:color w:val="auto"/>
              </w:rPr>
              <w:tab/>
              <w:t>о</w:t>
            </w:r>
          </w:p>
          <w:p w:rsidR="0025791B" w:rsidRPr="00A1242A" w:rsidRDefault="00A1242A">
            <w:pPr>
              <w:pStyle w:val="a7"/>
              <w:shd w:val="clear" w:color="auto" w:fill="auto"/>
              <w:rPr>
                <w:color w:val="auto"/>
              </w:rPr>
            </w:pPr>
            <w:r w:rsidRPr="00A1242A">
              <w:rPr>
                <w:color w:val="auto"/>
              </w:rPr>
              <w:t xml:space="preserve">перераспределении мощности </w:t>
            </w:r>
            <w:r w:rsidRPr="00A1242A">
              <w:rPr>
                <w:color w:val="auto"/>
                <w:vertAlign w:val="superscript"/>
              </w:rPr>
              <w:t>1</w:t>
            </w:r>
            <w:r w:rsidRPr="00A1242A">
              <w:rPr>
                <w:color w:val="auto"/>
              </w:rPr>
              <w:t>:</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письменной форме.</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ограничено.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34, 40(2)</w:t>
            </w:r>
          </w:p>
          <w:p w:rsidR="0025791B" w:rsidRPr="00A1242A" w:rsidRDefault="00A1242A">
            <w:pPr>
              <w:pStyle w:val="a7"/>
              <w:shd w:val="clear" w:color="auto" w:fill="auto"/>
              <w:rPr>
                <w:color w:val="auto"/>
              </w:rPr>
            </w:pPr>
            <w:r w:rsidRPr="00A1242A">
              <w:rPr>
                <w:color w:val="auto"/>
              </w:rPr>
              <w:t>Правил</w:t>
            </w:r>
          </w:p>
        </w:tc>
      </w:tr>
    </w:tbl>
    <w:p w:rsidR="0025791B" w:rsidRPr="00A1242A" w:rsidRDefault="00A1242A">
      <w:pPr>
        <w:pStyle w:val="a5"/>
        <w:shd w:val="clear" w:color="auto" w:fill="auto"/>
        <w:rPr>
          <w:color w:val="auto"/>
        </w:rPr>
      </w:pPr>
      <w:r w:rsidRPr="00A1242A">
        <w:rPr>
          <w:rFonts w:ascii="Calibri" w:eastAsia="Calibri" w:hAnsi="Calibri" w:cs="Calibri"/>
          <w:color w:val="auto"/>
          <w:sz w:val="13"/>
          <w:szCs w:val="13"/>
          <w:vertAlign w:val="superscript"/>
          <w:lang w:eastAsia="en-US" w:bidi="en-US"/>
        </w:rPr>
        <w:t>1</w:t>
      </w:r>
      <w:r w:rsidRPr="00A1242A">
        <w:rPr>
          <w:rFonts w:ascii="Calibri" w:eastAsia="Calibri" w:hAnsi="Calibri" w:cs="Calibri"/>
          <w:color w:val="auto"/>
          <w:sz w:val="13"/>
          <w:szCs w:val="13"/>
          <w:lang w:eastAsia="en-US" w:bidi="en-US"/>
        </w:rPr>
        <w:t xml:space="preserve"> </w:t>
      </w:r>
      <w:r w:rsidRPr="00A1242A">
        <w:rPr>
          <w:color w:val="auto"/>
        </w:rPr>
        <w:t xml:space="preserve">Стороны соглашения о перераспределении мощности (далее по тексту </w:t>
      </w:r>
      <w:r w:rsidRPr="00A1242A">
        <w:rPr>
          <w:color w:val="auto"/>
          <w:lang w:eastAsia="en-US" w:bidi="en-US"/>
        </w:rPr>
        <w:t xml:space="preserve">- </w:t>
      </w:r>
      <w:r w:rsidRPr="00A1242A">
        <w:rPr>
          <w:color w:val="auto"/>
        </w:rPr>
        <w:t>стороны).</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8875"/>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мощность своих энергопринимающих устройств, и лицом, в пользу которого предполагается перераспределить избыток максимальной мощности. Направление в сетевую организацию уведомления о перераспределении</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numPr>
                <w:ilvl w:val="0"/>
                <w:numId w:val="3"/>
              </w:numPr>
              <w:shd w:val="clear" w:color="auto" w:fill="auto"/>
              <w:tabs>
                <w:tab w:val="left" w:pos="226"/>
              </w:tabs>
              <w:jc w:val="both"/>
              <w:rPr>
                <w:color w:val="auto"/>
              </w:rPr>
            </w:pPr>
            <w:r w:rsidRPr="00A1242A">
              <w:rPr>
                <w:color w:val="auto"/>
              </w:rPr>
              <w:t>выполнение в полном объеме мероприятия по</w:t>
            </w:r>
          </w:p>
          <w:p w:rsidR="0025791B" w:rsidRPr="00A1242A" w:rsidRDefault="00A1242A">
            <w:pPr>
              <w:pStyle w:val="a7"/>
              <w:shd w:val="clear" w:color="auto" w:fill="auto"/>
              <w:tabs>
                <w:tab w:val="left" w:pos="3533"/>
              </w:tabs>
              <w:jc w:val="both"/>
              <w:rPr>
                <w:color w:val="auto"/>
              </w:rPr>
            </w:pPr>
            <w:r w:rsidRPr="00A1242A">
              <w:rPr>
                <w:color w:val="auto"/>
              </w:rPr>
              <w:t>технологическому</w:t>
            </w:r>
            <w:r w:rsidRPr="00A1242A">
              <w:rPr>
                <w:color w:val="auto"/>
              </w:rPr>
              <w:tab/>
              <w:t>присоединению</w:t>
            </w:r>
          </w:p>
          <w:p w:rsidR="0025791B" w:rsidRPr="00A1242A" w:rsidRDefault="00A1242A">
            <w:pPr>
              <w:pStyle w:val="a7"/>
              <w:shd w:val="clear" w:color="auto" w:fill="auto"/>
              <w:tabs>
                <w:tab w:val="left" w:pos="2621"/>
                <w:tab w:val="left" w:pos="4066"/>
              </w:tabs>
              <w:jc w:val="both"/>
              <w:rPr>
                <w:color w:val="auto"/>
              </w:rPr>
            </w:pPr>
            <w:r w:rsidRPr="00A1242A">
              <w:rPr>
                <w:color w:val="auto"/>
              </w:rPr>
              <w:t>энергопринимающих устройств, предусмотренные техническими условиями, выданными сетевой организацией лицу, максимальная мощность 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jc w:val="both"/>
              <w:rPr>
                <w:color w:val="auto"/>
              </w:rPr>
            </w:pPr>
            <w:r w:rsidRPr="00A1242A">
              <w:rPr>
                <w:color w:val="auto"/>
              </w:rPr>
              <w:t>перераспределяется, а также лицу, в пользу которого осуществляется перераспределение мощности;</w:t>
            </w:r>
          </w:p>
          <w:p w:rsidR="0025791B" w:rsidRPr="00A1242A" w:rsidRDefault="00A1242A">
            <w:pPr>
              <w:pStyle w:val="a7"/>
              <w:numPr>
                <w:ilvl w:val="0"/>
                <w:numId w:val="3"/>
              </w:numPr>
              <w:shd w:val="clear" w:color="auto" w:fill="auto"/>
              <w:tabs>
                <w:tab w:val="left" w:pos="211"/>
              </w:tabs>
              <w:jc w:val="both"/>
              <w:rPr>
                <w:color w:val="auto"/>
              </w:rPr>
            </w:pPr>
            <w:r w:rsidRPr="00A1242A">
              <w:rPr>
                <w:color w:val="auto"/>
              </w:rPr>
              <w:t>внесение изменений и (или) подписание новых</w:t>
            </w:r>
          </w:p>
          <w:p w:rsidR="0025791B" w:rsidRPr="00A1242A" w:rsidRDefault="00A1242A">
            <w:pPr>
              <w:pStyle w:val="a7"/>
              <w:shd w:val="clear" w:color="auto" w:fill="auto"/>
              <w:tabs>
                <w:tab w:val="left" w:pos="955"/>
                <w:tab w:val="left" w:pos="2453"/>
                <w:tab w:val="left" w:pos="4262"/>
              </w:tabs>
              <w:jc w:val="both"/>
              <w:rPr>
                <w:color w:val="auto"/>
              </w:rPr>
            </w:pPr>
            <w:r w:rsidRPr="00A1242A">
              <w:rPr>
                <w:color w:val="auto"/>
              </w:rPr>
              <w:t>документов о технологическом присоединении, фиксирующих объем максимальной мощности после ее перераспределения (технические условия, акт об осуществлении технологического присоединения), а также</w:t>
            </w:r>
            <w:r w:rsidRPr="00A1242A">
              <w:rPr>
                <w:color w:val="auto"/>
              </w:rPr>
              <w:tab/>
              <w:t>документы,</w:t>
            </w:r>
            <w:r w:rsidRPr="00A1242A">
              <w:rPr>
                <w:color w:val="auto"/>
              </w:rPr>
              <w:tab/>
              <w:t>определяющие</w:t>
            </w:r>
            <w:r w:rsidRPr="00A1242A">
              <w:rPr>
                <w:color w:val="auto"/>
              </w:rPr>
              <w:tab/>
              <w:t>порядок</w:t>
            </w:r>
          </w:p>
          <w:p w:rsidR="0025791B" w:rsidRPr="00A1242A" w:rsidRDefault="00A1242A">
            <w:pPr>
              <w:pStyle w:val="a7"/>
              <w:shd w:val="clear" w:color="auto" w:fill="auto"/>
              <w:tabs>
                <w:tab w:val="left" w:pos="2050"/>
                <w:tab w:val="left" w:pos="3250"/>
                <w:tab w:val="left" w:pos="4915"/>
              </w:tabs>
              <w:jc w:val="both"/>
              <w:rPr>
                <w:color w:val="auto"/>
              </w:rPr>
            </w:pPr>
            <w:r w:rsidRPr="00A1242A">
              <w:rPr>
                <w:color w:val="auto"/>
              </w:rPr>
              <w:t>взаимодействия</w:t>
            </w:r>
            <w:r w:rsidRPr="00A1242A">
              <w:rPr>
                <w:color w:val="auto"/>
              </w:rPr>
              <w:tab/>
              <w:t>сторон</w:t>
            </w:r>
            <w:r w:rsidRPr="00A1242A">
              <w:rPr>
                <w:color w:val="auto"/>
              </w:rPr>
              <w:tab/>
              <w:t>соглашения</w:t>
            </w:r>
            <w:r w:rsidRPr="00A1242A">
              <w:rPr>
                <w:color w:val="auto"/>
              </w:rPr>
              <w:tab/>
              <w:t>о</w:t>
            </w:r>
          </w:p>
          <w:p w:rsidR="0025791B" w:rsidRPr="00A1242A" w:rsidRDefault="00A1242A">
            <w:pPr>
              <w:pStyle w:val="a7"/>
              <w:shd w:val="clear" w:color="auto" w:fill="auto"/>
              <w:tabs>
                <w:tab w:val="left" w:pos="2294"/>
                <w:tab w:val="left" w:pos="3730"/>
                <w:tab w:val="left" w:pos="4306"/>
              </w:tabs>
              <w:jc w:val="both"/>
              <w:rPr>
                <w:color w:val="auto"/>
              </w:rPr>
            </w:pPr>
            <w:r w:rsidRPr="00A1242A">
              <w:rPr>
                <w:color w:val="auto"/>
              </w:rPr>
              <w:t>перераспределении</w:t>
            </w:r>
            <w:r w:rsidRPr="00A1242A">
              <w:rPr>
                <w:color w:val="auto"/>
              </w:rPr>
              <w:tab/>
              <w:t>мощности</w:t>
            </w:r>
            <w:r w:rsidRPr="00A1242A">
              <w:rPr>
                <w:color w:val="auto"/>
              </w:rPr>
              <w:tab/>
              <w:t>с</w:t>
            </w:r>
            <w:r w:rsidRPr="00A1242A">
              <w:rPr>
                <w:color w:val="auto"/>
              </w:rPr>
              <w:tab/>
              <w:t>сетевой</w:t>
            </w:r>
          </w:p>
          <w:p w:rsidR="0025791B" w:rsidRPr="00A1242A" w:rsidRDefault="00A1242A">
            <w:pPr>
              <w:pStyle w:val="a7"/>
              <w:shd w:val="clear" w:color="auto" w:fill="auto"/>
              <w:tabs>
                <w:tab w:val="left" w:pos="1344"/>
                <w:tab w:val="left" w:pos="3706"/>
              </w:tabs>
              <w:jc w:val="both"/>
              <w:rPr>
                <w:color w:val="auto"/>
              </w:rPr>
            </w:pPr>
            <w:r w:rsidRPr="00A1242A">
              <w:rPr>
                <w:color w:val="auto"/>
              </w:rPr>
              <w:t>организацией, до осуществления фактического технологического присоединения лица, в пользу которого</w:t>
            </w:r>
            <w:r w:rsidRPr="00A1242A">
              <w:rPr>
                <w:color w:val="auto"/>
              </w:rPr>
              <w:tab/>
              <w:t>перераспределяется</w:t>
            </w:r>
            <w:r w:rsidRPr="00A1242A">
              <w:rPr>
                <w:color w:val="auto"/>
              </w:rPr>
              <w:tab/>
              <w:t>максимальная</w:t>
            </w:r>
          </w:p>
          <w:p w:rsidR="0025791B" w:rsidRPr="00A1242A" w:rsidRDefault="00A1242A">
            <w:pPr>
              <w:pStyle w:val="a7"/>
              <w:shd w:val="clear" w:color="auto" w:fill="auto"/>
              <w:jc w:val="both"/>
              <w:rPr>
                <w:color w:val="auto"/>
              </w:rPr>
            </w:pPr>
            <w:r w:rsidRPr="00A1242A">
              <w:rPr>
                <w:color w:val="auto"/>
              </w:rPr>
              <w:t>мощность.</w:t>
            </w:r>
          </w:p>
          <w:p w:rsidR="0025791B" w:rsidRPr="00A1242A" w:rsidRDefault="00A1242A">
            <w:pPr>
              <w:pStyle w:val="a7"/>
              <w:shd w:val="clear" w:color="auto" w:fill="auto"/>
              <w:tabs>
                <w:tab w:val="left" w:pos="1732"/>
                <w:tab w:val="left" w:pos="3302"/>
                <w:tab w:val="left" w:pos="4060"/>
              </w:tabs>
              <w:ind w:firstLine="580"/>
              <w:jc w:val="both"/>
              <w:rPr>
                <w:color w:val="auto"/>
              </w:rPr>
            </w:pPr>
            <w:r w:rsidRPr="00A1242A">
              <w:rPr>
                <w:color w:val="auto"/>
              </w:rPr>
              <w:t>Сетевая</w:t>
            </w:r>
            <w:r w:rsidRPr="00A1242A">
              <w:rPr>
                <w:color w:val="auto"/>
              </w:rPr>
              <w:tab/>
              <w:t>организация</w:t>
            </w:r>
            <w:r w:rsidRPr="00A1242A">
              <w:rPr>
                <w:color w:val="auto"/>
              </w:rPr>
              <w:tab/>
              <w:t>при</w:t>
            </w:r>
            <w:r w:rsidRPr="00A1242A">
              <w:rPr>
                <w:color w:val="auto"/>
              </w:rPr>
              <w:tab/>
              <w:t>обращении</w:t>
            </w:r>
          </w:p>
          <w:p w:rsidR="0025791B" w:rsidRPr="00A1242A" w:rsidRDefault="00A1242A">
            <w:pPr>
              <w:pStyle w:val="a7"/>
              <w:shd w:val="clear" w:color="auto" w:fill="auto"/>
              <w:jc w:val="both"/>
              <w:rPr>
                <w:color w:val="auto"/>
              </w:rPr>
            </w:pPr>
            <w:r w:rsidRPr="00A1242A">
              <w:rPr>
                <w:color w:val="auto"/>
              </w:rPr>
              <w:t xml:space="preserve">заявителей, указанных в пункте </w:t>
            </w:r>
            <w:r w:rsidRPr="00A1242A">
              <w:rPr>
                <w:color w:val="auto"/>
                <w:lang w:eastAsia="en-US" w:bidi="en-US"/>
              </w:rPr>
              <w:t xml:space="preserve">40(1) </w:t>
            </w:r>
            <w:r w:rsidRPr="00A1242A">
              <w:rPr>
                <w:color w:val="auto"/>
              </w:rPr>
              <w:t>Правил, обязана направить этим заявителям:</w:t>
            </w:r>
          </w:p>
          <w:p w:rsidR="0025791B" w:rsidRPr="00A1242A" w:rsidRDefault="00A1242A">
            <w:pPr>
              <w:pStyle w:val="a7"/>
              <w:shd w:val="clear" w:color="auto" w:fill="auto"/>
              <w:tabs>
                <w:tab w:val="left" w:pos="931"/>
                <w:tab w:val="left" w:pos="2635"/>
                <w:tab w:val="left" w:pos="3950"/>
                <w:tab w:val="left" w:pos="4834"/>
              </w:tabs>
              <w:ind w:firstLine="640"/>
              <w:jc w:val="both"/>
              <w:rPr>
                <w:color w:val="auto"/>
              </w:rPr>
            </w:pPr>
            <w:r w:rsidRPr="00A1242A">
              <w:rPr>
                <w:color w:val="auto"/>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w:t>
            </w:r>
            <w:r w:rsidRPr="00A1242A">
              <w:rPr>
                <w:color w:val="auto"/>
              </w:rPr>
              <w:tab/>
              <w:t>максимальной</w:t>
            </w:r>
            <w:r w:rsidRPr="00A1242A">
              <w:rPr>
                <w:color w:val="auto"/>
              </w:rPr>
              <w:tab/>
              <w:t>мощности</w:t>
            </w:r>
            <w:r w:rsidRPr="00A1242A">
              <w:rPr>
                <w:color w:val="auto"/>
              </w:rPr>
              <w:tab/>
              <w:t>после</w:t>
            </w:r>
            <w:r w:rsidRPr="00A1242A">
              <w:rPr>
                <w:color w:val="auto"/>
              </w:rPr>
              <w:tab/>
              <w:t>ее</w:t>
            </w:r>
          </w:p>
          <w:p w:rsidR="0025791B" w:rsidRPr="00A1242A" w:rsidRDefault="00A1242A">
            <w:pPr>
              <w:pStyle w:val="a7"/>
              <w:shd w:val="clear" w:color="auto" w:fill="auto"/>
              <w:jc w:val="both"/>
              <w:rPr>
                <w:color w:val="auto"/>
              </w:rPr>
            </w:pPr>
            <w:r w:rsidRPr="00A1242A">
              <w:rPr>
                <w:color w:val="auto"/>
              </w:rPr>
              <w:t>уменьшения, а также по внесению изменений в иные документы, предусматривающие взаимодействие сетевой организации и заявителя (при наличии);</w:t>
            </w:r>
          </w:p>
          <w:p w:rsidR="0025791B" w:rsidRPr="00A1242A" w:rsidRDefault="00A1242A">
            <w:pPr>
              <w:pStyle w:val="a7"/>
              <w:shd w:val="clear" w:color="auto" w:fill="auto"/>
              <w:ind w:firstLine="640"/>
              <w:jc w:val="both"/>
              <w:rPr>
                <w:color w:val="auto"/>
              </w:rPr>
            </w:pPr>
            <w:r w:rsidRPr="00A1242A">
              <w:rPr>
                <w:color w:val="auto"/>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bottom w:val="single" w:sz="4" w:space="0" w:color="auto"/>
            </w:tcBorders>
            <w:shd w:val="clear" w:color="auto" w:fill="FFFFFF"/>
            <w:vAlign w:val="center"/>
          </w:tcPr>
          <w:p w:rsidR="0025791B" w:rsidRPr="00A1242A" w:rsidRDefault="00A1242A">
            <w:pPr>
              <w:pStyle w:val="a7"/>
              <w:shd w:val="clear" w:color="auto" w:fill="auto"/>
              <w:rPr>
                <w:color w:val="auto"/>
              </w:rPr>
            </w:pPr>
            <w:r w:rsidRPr="00A1242A">
              <w:rPr>
                <w:color w:val="auto"/>
              </w:rPr>
              <w:t>В течение 30 дней со дня такого обращения.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25791B">
            <w:pPr>
              <w:rPr>
                <w:color w:val="auto"/>
                <w:sz w:val="10"/>
                <w:szCs w:val="10"/>
              </w:rPr>
            </w:pP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405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1085"/>
                <w:tab w:val="left" w:pos="2938"/>
                <w:tab w:val="left" w:pos="3696"/>
              </w:tabs>
              <w:jc w:val="both"/>
              <w:rPr>
                <w:color w:val="auto"/>
              </w:rPr>
            </w:pPr>
            <w:r w:rsidRPr="00A1242A">
              <w:rPr>
                <w:color w:val="auto"/>
              </w:rPr>
              <w:t>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w:t>
            </w:r>
            <w:r w:rsidRPr="00A1242A">
              <w:rPr>
                <w:color w:val="auto"/>
              </w:rPr>
              <w:tab/>
              <w:t>мероприятиях</w:t>
            </w:r>
            <w:r w:rsidRPr="00A1242A">
              <w:rPr>
                <w:color w:val="auto"/>
              </w:rPr>
              <w:tab/>
              <w:t>по</w:t>
            </w:r>
            <w:r w:rsidRPr="00A1242A">
              <w:rPr>
                <w:color w:val="auto"/>
              </w:rPr>
              <w:tab/>
              <w:t>подключению</w:t>
            </w:r>
          </w:p>
          <w:p w:rsidR="0025791B" w:rsidRPr="00A1242A" w:rsidRDefault="00A1242A">
            <w:pPr>
              <w:pStyle w:val="a7"/>
              <w:shd w:val="clear" w:color="auto" w:fill="auto"/>
              <w:jc w:val="both"/>
              <w:rPr>
                <w:color w:val="auto"/>
              </w:rPr>
            </w:pPr>
            <w:r w:rsidRPr="00A1242A">
              <w:rPr>
                <w:color w:val="auto"/>
              </w:rPr>
              <w:t>энергопринимающих устройств под действие устройств сетевой, противоаварийной и режимной автоматики.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406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1.2. Направление в сетевую организацию письменного уведомления о перераспределении, подписанного сторонами с приложением следующих документов:</w:t>
            </w:r>
          </w:p>
          <w:p w:rsidR="0025791B" w:rsidRPr="00A1242A" w:rsidRDefault="00A1242A">
            <w:pPr>
              <w:pStyle w:val="a7"/>
              <w:shd w:val="clear" w:color="auto" w:fill="auto"/>
              <w:tabs>
                <w:tab w:val="left" w:pos="1709"/>
                <w:tab w:val="left" w:pos="3024"/>
              </w:tabs>
              <w:jc w:val="both"/>
              <w:rPr>
                <w:color w:val="auto"/>
              </w:rPr>
            </w:pPr>
            <w:r w:rsidRPr="00A1242A">
              <w:rPr>
                <w:color w:val="auto"/>
              </w:rPr>
              <w:t>-копии технических условий, выданных лицу, максимальная</w:t>
            </w:r>
            <w:r w:rsidRPr="00A1242A">
              <w:rPr>
                <w:color w:val="auto"/>
              </w:rPr>
              <w:tab/>
              <w:t>мощность</w:t>
            </w:r>
            <w:r w:rsidRPr="00A1242A">
              <w:rPr>
                <w:color w:val="auto"/>
              </w:rPr>
              <w:tab/>
              <w:t>энергопринимающих</w:t>
            </w:r>
          </w:p>
          <w:p w:rsidR="0025791B" w:rsidRPr="00A1242A" w:rsidRDefault="00A1242A">
            <w:pPr>
              <w:pStyle w:val="a7"/>
              <w:shd w:val="clear" w:color="auto" w:fill="auto"/>
              <w:jc w:val="both"/>
              <w:rPr>
                <w:color w:val="auto"/>
              </w:rPr>
            </w:pPr>
            <w:r w:rsidRPr="00A1242A">
              <w:rPr>
                <w:color w:val="auto"/>
              </w:rPr>
              <w:t>устройств которого перераспределяется;</w:t>
            </w:r>
          </w:p>
          <w:p w:rsidR="0025791B" w:rsidRPr="00A1242A" w:rsidRDefault="00A1242A">
            <w:pPr>
              <w:pStyle w:val="a7"/>
              <w:shd w:val="clear" w:color="auto" w:fill="auto"/>
              <w:jc w:val="both"/>
              <w:rPr>
                <w:color w:val="auto"/>
              </w:rPr>
            </w:pPr>
            <w:r w:rsidRPr="00A1242A">
              <w:rPr>
                <w:color w:val="auto"/>
              </w:rPr>
              <w:t>-копия акта об осуществлении технологического присоединения;</w:t>
            </w:r>
          </w:p>
          <w:p w:rsidR="0025791B" w:rsidRPr="00A1242A" w:rsidRDefault="00A1242A">
            <w:pPr>
              <w:pStyle w:val="a7"/>
              <w:shd w:val="clear" w:color="auto" w:fill="auto"/>
              <w:tabs>
                <w:tab w:val="left" w:pos="1046"/>
                <w:tab w:val="left" w:pos="1637"/>
                <w:tab w:val="left" w:pos="3600"/>
              </w:tabs>
              <w:jc w:val="both"/>
              <w:rPr>
                <w:color w:val="auto"/>
              </w:rPr>
            </w:pPr>
            <w:r w:rsidRPr="00A1242A">
              <w:rPr>
                <w:color w:val="auto"/>
              </w:rPr>
              <w:t>-заявка</w:t>
            </w:r>
            <w:r w:rsidRPr="00A1242A">
              <w:rPr>
                <w:color w:val="auto"/>
              </w:rPr>
              <w:tab/>
              <w:t>на</w:t>
            </w:r>
            <w:r w:rsidRPr="00A1242A">
              <w:rPr>
                <w:color w:val="auto"/>
              </w:rPr>
              <w:tab/>
              <w:t>технологическое</w:t>
            </w:r>
            <w:r w:rsidRPr="00A1242A">
              <w:rPr>
                <w:color w:val="auto"/>
              </w:rPr>
              <w:tab/>
              <w:t>присоединение</w:t>
            </w:r>
          </w:p>
          <w:p w:rsidR="0025791B" w:rsidRPr="00A1242A" w:rsidRDefault="00A1242A">
            <w:pPr>
              <w:pStyle w:val="a7"/>
              <w:shd w:val="clear" w:color="auto" w:fill="auto"/>
              <w:jc w:val="both"/>
              <w:rPr>
                <w:color w:val="auto"/>
              </w:rPr>
            </w:pPr>
            <w:r w:rsidRPr="00A1242A">
              <w:rPr>
                <w:color w:val="auto"/>
              </w:rPr>
              <w:t>энергопринимающих устройств лица, в пользу которого предполагается перераспределить избыток максимальной мощности;</w:t>
            </w:r>
          </w:p>
          <w:p w:rsidR="0025791B" w:rsidRPr="00A1242A" w:rsidRDefault="00A1242A">
            <w:pPr>
              <w:pStyle w:val="a7"/>
              <w:shd w:val="clear" w:color="auto" w:fill="auto"/>
              <w:jc w:val="both"/>
              <w:rPr>
                <w:color w:val="auto"/>
              </w:rPr>
            </w:pPr>
            <w:r w:rsidRPr="00A1242A">
              <w:rPr>
                <w:color w:val="auto"/>
              </w:rPr>
              <w:t>-заверенная копия заключенного соглашения о перераспределении мощности по форме, указанной в приложении № 14 Правил</w:t>
            </w:r>
            <w:r w:rsidRPr="00A1242A">
              <w:rPr>
                <w:color w:val="auto"/>
                <w:vertAlign w:val="superscript"/>
              </w:rPr>
              <w:t>2</w:t>
            </w:r>
            <w:r w:rsidRPr="00A1242A">
              <w:rPr>
                <w:color w:val="auto"/>
              </w:rPr>
              <w:t>.</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Обращение заявителя (уполномоченного представителя) с уведомлением о перераспределении:</w:t>
            </w:r>
          </w:p>
          <w:p w:rsidR="0025791B" w:rsidRPr="00A1242A" w:rsidRDefault="00A1242A">
            <w:pPr>
              <w:pStyle w:val="a7"/>
              <w:numPr>
                <w:ilvl w:val="0"/>
                <w:numId w:val="5"/>
              </w:numPr>
              <w:shd w:val="clear" w:color="auto" w:fill="auto"/>
              <w:tabs>
                <w:tab w:val="left" w:pos="130"/>
              </w:tabs>
              <w:rPr>
                <w:color w:val="auto"/>
              </w:rPr>
            </w:pPr>
            <w:r w:rsidRPr="00A1242A">
              <w:rPr>
                <w:color w:val="auto"/>
              </w:rPr>
              <w:t xml:space="preserve">очно в </w:t>
            </w:r>
            <w:r>
              <w:rPr>
                <w:color w:val="auto"/>
              </w:rPr>
              <w:t>ООО «БСК»</w:t>
            </w:r>
            <w:r w:rsidRPr="00A1242A">
              <w:rPr>
                <w:color w:val="auto"/>
              </w:rPr>
              <w:t>;</w:t>
            </w:r>
          </w:p>
          <w:p w:rsidR="0025791B" w:rsidRPr="00A1242A" w:rsidRDefault="00A1242A">
            <w:pPr>
              <w:pStyle w:val="a7"/>
              <w:numPr>
                <w:ilvl w:val="0"/>
                <w:numId w:val="5"/>
              </w:numPr>
              <w:shd w:val="clear" w:color="auto" w:fill="auto"/>
              <w:tabs>
                <w:tab w:val="left" w:pos="130"/>
              </w:tabs>
              <w:rPr>
                <w:color w:val="auto"/>
              </w:rPr>
            </w:pPr>
            <w:r w:rsidRPr="00A1242A">
              <w:rPr>
                <w:color w:val="auto"/>
              </w:rPr>
              <w:t>в электронной форме через «Личный кабинет потребителя услуг по технологическому присоединению» на официальном сайте ООО «</w:t>
            </w:r>
            <w:r>
              <w:rPr>
                <w:color w:val="auto"/>
              </w:rPr>
              <w:t>БСК</w:t>
            </w:r>
            <w:r w:rsidRPr="00A1242A">
              <w:rPr>
                <w:color w:val="auto"/>
              </w:rPr>
              <w:t>» в сети «Интернет»</w:t>
            </w:r>
          </w:p>
          <w:p w:rsidR="0025791B" w:rsidRPr="00A1242A" w:rsidRDefault="0077781F">
            <w:pPr>
              <w:pStyle w:val="a7"/>
              <w:shd w:val="clear" w:color="auto" w:fill="auto"/>
              <w:rPr>
                <w:color w:val="auto"/>
              </w:rPr>
            </w:pPr>
            <w:hyperlink r:id="rId9">
              <w:r w:rsidR="00A1242A" w:rsidRPr="00A1242A">
                <w:rPr>
                  <w:rStyle w:val="a8"/>
                </w:rPr>
                <w:t>http:// bsk-ees.ru /</w:t>
              </w:r>
            </w:hyperlink>
            <w:hyperlink r:id="rId10">
              <w:r w:rsidR="00A1242A" w:rsidRPr="00A1242A">
                <w:rPr>
                  <w:rStyle w:val="a8"/>
                </w:rPr>
                <w:t xml:space="preserve"> </w:t>
              </w:r>
            </w:hyperlink>
            <w:r w:rsidR="00A1242A" w:rsidRPr="00A1242A">
              <w:rPr>
                <w:color w:val="auto"/>
                <w:lang w:eastAsia="en-US" w:bidi="en-US"/>
              </w:rPr>
              <w:t xml:space="preserve"> </w:t>
            </w:r>
            <w:r w:rsidR="00A1242A" w:rsidRPr="00A1242A">
              <w:rPr>
                <w:color w:val="auto"/>
              </w:rPr>
              <w:t>(либо посредством переадресации на официальный сайт, обеспечивающий</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ограничен.</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8, 34</w:t>
            </w:r>
          </w:p>
          <w:p w:rsidR="0025791B" w:rsidRPr="00A1242A" w:rsidRDefault="00A1242A">
            <w:pPr>
              <w:pStyle w:val="a7"/>
              <w:shd w:val="clear" w:color="auto" w:fill="auto"/>
              <w:rPr>
                <w:color w:val="auto"/>
              </w:rPr>
            </w:pPr>
            <w:r w:rsidRPr="00A1242A">
              <w:rPr>
                <w:color w:val="auto"/>
              </w:rPr>
              <w:t>Правил</w:t>
            </w:r>
          </w:p>
        </w:tc>
      </w:tr>
    </w:tbl>
    <w:p w:rsidR="0025791B" w:rsidRPr="00A1242A" w:rsidRDefault="00A1242A">
      <w:pPr>
        <w:pStyle w:val="a5"/>
        <w:numPr>
          <w:ilvl w:val="0"/>
          <w:numId w:val="4"/>
        </w:numPr>
        <w:shd w:val="clear" w:color="auto" w:fill="auto"/>
        <w:tabs>
          <w:tab w:val="left" w:pos="120"/>
        </w:tabs>
        <w:spacing w:line="269" w:lineRule="auto"/>
        <w:jc w:val="both"/>
        <w:rPr>
          <w:color w:val="auto"/>
        </w:rPr>
      </w:pPr>
      <w:r w:rsidRPr="00A1242A">
        <w:rPr>
          <w:color w:val="auto"/>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 (далее по тексту -Правила).</w:t>
      </w:r>
    </w:p>
    <w:p w:rsidR="0025791B" w:rsidRPr="00A1242A" w:rsidRDefault="00A1242A" w:rsidP="00A1242A">
      <w:pPr>
        <w:pStyle w:val="a5"/>
        <w:shd w:val="clear" w:color="auto" w:fill="auto"/>
        <w:tabs>
          <w:tab w:val="left" w:pos="115"/>
        </w:tabs>
        <w:spacing w:line="269" w:lineRule="auto"/>
        <w:jc w:val="both"/>
        <w:rPr>
          <w:color w:val="auto"/>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78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В случае подачи уведомления очно или почтой - представляется заполненное согласие на обработку персональных данных сетевой организацией.</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возможность направлять заявку и прилагаемые документы)</w:t>
            </w:r>
            <w:r w:rsidRPr="00A1242A">
              <w:rPr>
                <w:rFonts w:ascii="Calibri" w:eastAsia="Calibri" w:hAnsi="Calibri" w:cs="Calibri"/>
                <w:color w:val="auto"/>
              </w:rPr>
              <w:t>.</w:t>
            </w:r>
          </w:p>
          <w:p w:rsidR="0025791B" w:rsidRPr="00A1242A" w:rsidRDefault="00A1242A">
            <w:pPr>
              <w:pStyle w:val="a7"/>
              <w:shd w:val="clear" w:color="auto" w:fill="auto"/>
              <w:rPr>
                <w:color w:val="auto"/>
              </w:rPr>
            </w:pPr>
            <w:r w:rsidRPr="00A1242A">
              <w:rPr>
                <w:color w:val="auto"/>
              </w:rPr>
              <w:t>- посредством почтовой связи.</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152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653"/>
                <w:tab w:val="left" w:pos="2491"/>
                <w:tab w:val="left" w:pos="3154"/>
              </w:tabs>
              <w:jc w:val="both"/>
              <w:rPr>
                <w:color w:val="auto"/>
              </w:rPr>
            </w:pPr>
            <w:r w:rsidRPr="00A1242A">
              <w:rPr>
                <w:color w:val="auto"/>
              </w:rPr>
              <w:t>При отсутствии сведений и документов, прилагаемых к</w:t>
            </w:r>
            <w:r w:rsidRPr="00A1242A">
              <w:rPr>
                <w:color w:val="auto"/>
              </w:rPr>
              <w:tab/>
              <w:t>уведомлению</w:t>
            </w:r>
            <w:r w:rsidRPr="00A1242A">
              <w:rPr>
                <w:color w:val="auto"/>
              </w:rPr>
              <w:tab/>
              <w:t>о</w:t>
            </w:r>
            <w:r w:rsidRPr="00A1242A">
              <w:rPr>
                <w:color w:val="auto"/>
              </w:rPr>
              <w:tab/>
              <w:t>перераспределении,</w:t>
            </w:r>
          </w:p>
          <w:p w:rsidR="0025791B" w:rsidRPr="00A1242A" w:rsidRDefault="00A1242A">
            <w:pPr>
              <w:pStyle w:val="a7"/>
              <w:shd w:val="clear" w:color="auto" w:fill="auto"/>
              <w:tabs>
                <w:tab w:val="left" w:pos="1997"/>
                <w:tab w:val="left" w:pos="3840"/>
              </w:tabs>
              <w:jc w:val="both"/>
              <w:rPr>
                <w:color w:val="auto"/>
              </w:rPr>
            </w:pPr>
            <w:r w:rsidRPr="00A1242A">
              <w:rPr>
                <w:color w:val="auto"/>
              </w:rPr>
              <w:t>технологическое</w:t>
            </w:r>
            <w:r w:rsidRPr="00A1242A">
              <w:rPr>
                <w:color w:val="auto"/>
              </w:rPr>
              <w:tab/>
              <w:t>присоединение</w:t>
            </w:r>
            <w:r w:rsidRPr="00A1242A">
              <w:rPr>
                <w:color w:val="auto"/>
              </w:rPr>
              <w:tab/>
              <w:t>посредством</w:t>
            </w:r>
          </w:p>
          <w:p w:rsidR="0025791B" w:rsidRPr="00A1242A" w:rsidRDefault="00A1242A">
            <w:pPr>
              <w:pStyle w:val="a7"/>
              <w:shd w:val="clear" w:color="auto" w:fill="auto"/>
              <w:jc w:val="both"/>
              <w:rPr>
                <w:color w:val="auto"/>
              </w:rPr>
            </w:pPr>
            <w:r w:rsidRPr="00A1242A">
              <w:rPr>
                <w:color w:val="auto"/>
              </w:rPr>
              <w:t>перераспределения мощности не осуществляется.</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Уведомление сторон о неполном комплекте сведений/документов:</w:t>
            </w:r>
          </w:p>
          <w:p w:rsidR="0025791B" w:rsidRPr="00A1242A" w:rsidRDefault="00A1242A">
            <w:pPr>
              <w:pStyle w:val="a7"/>
              <w:numPr>
                <w:ilvl w:val="0"/>
                <w:numId w:val="6"/>
              </w:numPr>
              <w:shd w:val="clear" w:color="auto" w:fill="auto"/>
              <w:tabs>
                <w:tab w:val="left" w:pos="115"/>
              </w:tabs>
              <w:rPr>
                <w:color w:val="auto"/>
              </w:rPr>
            </w:pPr>
            <w:r w:rsidRPr="00A1242A">
              <w:rPr>
                <w:color w:val="auto"/>
              </w:rPr>
              <w:t>через СМС -сообщение;</w:t>
            </w:r>
          </w:p>
          <w:p w:rsidR="0025791B" w:rsidRPr="00A1242A" w:rsidRDefault="00A1242A">
            <w:pPr>
              <w:pStyle w:val="a7"/>
              <w:numPr>
                <w:ilvl w:val="0"/>
                <w:numId w:val="6"/>
              </w:numPr>
              <w:shd w:val="clear" w:color="auto" w:fill="auto"/>
              <w:tabs>
                <w:tab w:val="left" w:pos="125"/>
              </w:tabs>
              <w:rPr>
                <w:color w:val="auto"/>
              </w:rPr>
            </w:pPr>
            <w:r w:rsidRPr="00A1242A">
              <w:rPr>
                <w:color w:val="auto"/>
              </w:rPr>
              <w:t>направление уведомления по почте.</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регламентирован в соответствующем разделе Правил</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34 Правил</w:t>
            </w:r>
          </w:p>
        </w:tc>
      </w:tr>
      <w:tr w:rsidR="00A1242A" w:rsidRPr="00A1242A">
        <w:trPr>
          <w:trHeight w:hRule="exact" w:val="355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1.3. Сетевая организация направляет копию уведомления о перераспределении субъекту оперативно-диспетчерского управления в случаях, если:</w:t>
            </w:r>
          </w:p>
          <w:p w:rsidR="0025791B" w:rsidRPr="00A1242A" w:rsidRDefault="00A1242A">
            <w:pPr>
              <w:pStyle w:val="a7"/>
              <w:numPr>
                <w:ilvl w:val="0"/>
                <w:numId w:val="7"/>
              </w:numPr>
              <w:shd w:val="clear" w:color="auto" w:fill="auto"/>
              <w:tabs>
                <w:tab w:val="left" w:pos="144"/>
              </w:tabs>
              <w:jc w:val="both"/>
              <w:rPr>
                <w:color w:val="auto"/>
              </w:rPr>
            </w:pPr>
            <w:r w:rsidRPr="00A1242A">
              <w:rPr>
                <w:color w:val="auto"/>
              </w:rPr>
              <w:t>технические условия, которые сетевая организация должна выдать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w:t>
            </w:r>
          </w:p>
          <w:p w:rsidR="0025791B" w:rsidRPr="00A1242A" w:rsidRDefault="00A1242A">
            <w:pPr>
              <w:pStyle w:val="a7"/>
              <w:numPr>
                <w:ilvl w:val="0"/>
                <w:numId w:val="7"/>
              </w:numPr>
              <w:shd w:val="clear" w:color="auto" w:fill="auto"/>
              <w:tabs>
                <w:tab w:val="left" w:pos="274"/>
              </w:tabs>
              <w:jc w:val="both"/>
              <w:rPr>
                <w:color w:val="auto"/>
              </w:rPr>
            </w:pPr>
            <w:r w:rsidRPr="00A1242A">
              <w:rPr>
                <w:color w:val="auto"/>
              </w:rPr>
              <w:t>технические условия, ранее выданные лицу,</w:t>
            </w:r>
          </w:p>
          <w:p w:rsidR="0025791B" w:rsidRPr="00A1242A" w:rsidRDefault="00A1242A">
            <w:pPr>
              <w:pStyle w:val="a7"/>
              <w:shd w:val="clear" w:color="auto" w:fill="auto"/>
              <w:tabs>
                <w:tab w:val="left" w:pos="1704"/>
                <w:tab w:val="left" w:pos="3019"/>
              </w:tabs>
              <w:jc w:val="both"/>
              <w:rPr>
                <w:color w:val="auto"/>
              </w:rPr>
            </w:pPr>
            <w:r w:rsidRPr="00A1242A">
              <w:rPr>
                <w:color w:val="auto"/>
              </w:rPr>
              <w:t>максимальная</w:t>
            </w:r>
            <w:r w:rsidRPr="00A1242A">
              <w:rPr>
                <w:color w:val="auto"/>
              </w:rPr>
              <w:tab/>
              <w:t>мощность</w:t>
            </w:r>
            <w:r w:rsidRPr="00A1242A">
              <w:rPr>
                <w:color w:val="auto"/>
              </w:rPr>
              <w:tab/>
              <w:t>энергопринимающих</w:t>
            </w:r>
          </w:p>
          <w:p w:rsidR="0025791B" w:rsidRPr="00A1242A" w:rsidRDefault="00A1242A">
            <w:pPr>
              <w:pStyle w:val="a7"/>
              <w:shd w:val="clear" w:color="auto" w:fill="auto"/>
              <w:jc w:val="both"/>
              <w:rPr>
                <w:color w:val="auto"/>
              </w:rPr>
            </w:pPr>
            <w:r w:rsidRPr="00A1242A">
              <w:rPr>
                <w:color w:val="auto"/>
              </w:rPr>
              <w:t>устройств которого перераспределяется, были согласованы с субъектом оперативно-диспетчерского управления.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Способом, позволяющим подтвердить факт получения.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5 рабочих дней со дня получения уведомления.</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34 Правил</w:t>
            </w:r>
          </w:p>
        </w:tc>
      </w:tr>
      <w:tr w:rsidR="00A1242A" w:rsidRPr="00A1242A">
        <w:trPr>
          <w:trHeight w:hRule="exact" w:val="2549"/>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2</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Заключение договора об осуществлении технологического присоединения к электрическим сетям</w:t>
            </w:r>
            <w:r w:rsidRPr="00A1242A">
              <w:rPr>
                <w:color w:val="auto"/>
                <w:vertAlign w:val="superscript"/>
              </w:rPr>
              <w:t>4</w:t>
            </w:r>
            <w:r w:rsidRPr="00A1242A">
              <w:rPr>
                <w:color w:val="auto"/>
              </w:rPr>
              <w:t xml:space="preserve"> с лицом, в пользу которого перераспределяется мощность.</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2.1. Направление сетевой организацией в адрес заявителя (выдача при очном посещении ЦОК /ОПП)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w:t>
            </w:r>
          </w:p>
          <w:p w:rsidR="0025791B" w:rsidRPr="00A1242A" w:rsidRDefault="00A1242A">
            <w:pPr>
              <w:pStyle w:val="a7"/>
              <w:shd w:val="clear" w:color="auto" w:fill="auto"/>
              <w:jc w:val="both"/>
              <w:rPr>
                <w:color w:val="auto"/>
              </w:rPr>
            </w:pPr>
            <w:r w:rsidRPr="00A1242A">
              <w:rPr>
                <w:color w:val="auto"/>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 Сетевая организация предварительно уведомляет заявителя о готовности проекта</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20 рабочих дней со дня получения заявки (недостающих сведений/ документов)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15 Правил</w:t>
            </w:r>
          </w:p>
        </w:tc>
      </w:tr>
    </w:tbl>
    <w:p w:rsidR="0025791B" w:rsidRPr="00A1242A" w:rsidRDefault="00A1242A">
      <w:pPr>
        <w:pStyle w:val="a5"/>
        <w:shd w:val="clear" w:color="auto" w:fill="auto"/>
        <w:rPr>
          <w:color w:val="auto"/>
        </w:rPr>
      </w:pPr>
      <w:r w:rsidRPr="00A1242A">
        <w:rPr>
          <w:rFonts w:ascii="Calibri" w:eastAsia="Calibri" w:hAnsi="Calibri" w:cs="Calibri"/>
          <w:color w:val="auto"/>
          <w:sz w:val="13"/>
          <w:szCs w:val="13"/>
          <w:vertAlign w:val="superscript"/>
          <w:lang w:eastAsia="en-US" w:bidi="en-US"/>
        </w:rPr>
        <w:t>4</w:t>
      </w:r>
      <w:r w:rsidRPr="00A1242A">
        <w:rPr>
          <w:rFonts w:ascii="Calibri" w:eastAsia="Calibri" w:hAnsi="Calibri" w:cs="Calibri"/>
          <w:color w:val="auto"/>
          <w:sz w:val="13"/>
          <w:szCs w:val="13"/>
          <w:lang w:eastAsia="en-US" w:bidi="en-US"/>
        </w:rPr>
        <w:t xml:space="preserve"> </w:t>
      </w:r>
      <w:r w:rsidRPr="00A1242A">
        <w:rPr>
          <w:color w:val="auto"/>
        </w:rPr>
        <w:t>Договор об осуществлении технологического присоединения к электрическим сетям (далее по тексту- договор).</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7848"/>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Направление сетевой организацией в адрес лица, максимальная мощность энергопринимающих устройств которого перераспределяется, информации об изменениях, внесенных в ранее выданные ему технические условия.</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2659"/>
              </w:tabs>
              <w:jc w:val="both"/>
              <w:rPr>
                <w:color w:val="auto"/>
              </w:rPr>
            </w:pPr>
            <w:r w:rsidRPr="00A1242A">
              <w:rPr>
                <w:color w:val="auto"/>
              </w:rPr>
              <w:t>технические условия как неотъемлемое приложение к договору в сроки,</w:t>
            </w:r>
            <w:r w:rsidRPr="00A1242A">
              <w:rPr>
                <w:color w:val="auto"/>
              </w:rPr>
              <w:tab/>
              <w:t>предусмотренные для</w:t>
            </w:r>
          </w:p>
          <w:p w:rsidR="0025791B" w:rsidRPr="00A1242A" w:rsidRDefault="00A1242A">
            <w:pPr>
              <w:pStyle w:val="a7"/>
              <w:shd w:val="clear" w:color="auto" w:fill="auto"/>
              <w:jc w:val="both"/>
              <w:rPr>
                <w:color w:val="auto"/>
              </w:rPr>
            </w:pPr>
            <w:r w:rsidRPr="00A1242A">
              <w:rPr>
                <w:color w:val="auto"/>
              </w:rPr>
              <w:t>соответствующей категории заявителя, исчисляемые со дня представления заявителем недостающих сведений.</w:t>
            </w:r>
          </w:p>
          <w:p w:rsidR="0025791B" w:rsidRPr="00A1242A" w:rsidRDefault="00A1242A">
            <w:pPr>
              <w:pStyle w:val="a7"/>
              <w:shd w:val="clear" w:color="auto" w:fill="auto"/>
              <w:tabs>
                <w:tab w:val="left" w:pos="1920"/>
                <w:tab w:val="left" w:pos="3869"/>
              </w:tabs>
              <w:ind w:firstLine="260"/>
              <w:jc w:val="both"/>
              <w:rPr>
                <w:color w:val="auto"/>
              </w:rPr>
            </w:pPr>
            <w:r w:rsidRPr="00A1242A">
              <w:rPr>
                <w:color w:val="auto"/>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w:t>
            </w:r>
            <w:r w:rsidRPr="00A1242A">
              <w:rPr>
                <w:color w:val="auto"/>
                <w:lang w:eastAsia="en-US" w:bidi="en-US"/>
              </w:rPr>
              <w:t xml:space="preserve">9 </w:t>
            </w:r>
            <w:r w:rsidRPr="00A1242A">
              <w:rPr>
                <w:color w:val="auto"/>
              </w:rPr>
              <w:t xml:space="preserve">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поступления запроса заявителя </w:t>
            </w:r>
            <w:r w:rsidRPr="00A1242A">
              <w:rPr>
                <w:color w:val="auto"/>
                <w:lang w:eastAsia="en-US" w:bidi="en-US"/>
              </w:rPr>
              <w:t xml:space="preserve">- </w:t>
            </w:r>
            <w:r w:rsidRPr="00A1242A">
              <w:rPr>
                <w:color w:val="auto"/>
              </w:rPr>
              <w:t>физического лица о необходимости</w:t>
            </w:r>
            <w:r w:rsidRPr="00A1242A">
              <w:rPr>
                <w:color w:val="auto"/>
              </w:rPr>
              <w:tab/>
              <w:t>предоставления</w:t>
            </w:r>
            <w:r w:rsidRPr="00A1242A">
              <w:rPr>
                <w:color w:val="auto"/>
              </w:rPr>
              <w:tab/>
              <w:t>документов,</w:t>
            </w:r>
          </w:p>
          <w:p w:rsidR="0025791B" w:rsidRPr="00A1242A" w:rsidRDefault="00A1242A">
            <w:pPr>
              <w:pStyle w:val="a7"/>
              <w:shd w:val="clear" w:color="auto" w:fill="auto"/>
              <w:jc w:val="both"/>
              <w:rPr>
                <w:color w:val="auto"/>
              </w:rPr>
            </w:pPr>
            <w:r w:rsidRPr="00A1242A">
              <w:rPr>
                <w:color w:val="auto"/>
              </w:rPr>
              <w:t xml:space="preserve">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w:t>
            </w:r>
            <w:r w:rsidRPr="00A1242A">
              <w:rPr>
                <w:color w:val="auto"/>
                <w:lang w:eastAsia="en-US" w:bidi="en-US"/>
              </w:rPr>
              <w:t xml:space="preserve">9 </w:t>
            </w:r>
            <w:r w:rsidRPr="00A1242A">
              <w:rPr>
                <w:color w:val="auto"/>
              </w:rPr>
              <w:t>Правил), на бумажном носителе (</w:t>
            </w:r>
            <w:proofErr w:type="spellStart"/>
            <w:r w:rsidRPr="00A1242A">
              <w:rPr>
                <w:color w:val="auto"/>
              </w:rPr>
              <w:t>абз</w:t>
            </w:r>
            <w:proofErr w:type="spellEnd"/>
            <w:r w:rsidRPr="00A1242A">
              <w:rPr>
                <w:color w:val="auto"/>
              </w:rPr>
              <w:t>. 6 п.8 Правил).</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spacing w:after="240" w:line="233" w:lineRule="auto"/>
              <w:rPr>
                <w:color w:val="auto"/>
              </w:rPr>
            </w:pPr>
            <w:r w:rsidRPr="00A1242A">
              <w:rPr>
                <w:color w:val="auto"/>
              </w:rPr>
              <w:t>договора с помощью СМС - сообщения.</w:t>
            </w:r>
          </w:p>
          <w:p w:rsidR="0025791B" w:rsidRPr="00A1242A" w:rsidRDefault="00A1242A">
            <w:pPr>
              <w:pStyle w:val="a7"/>
              <w:shd w:val="clear" w:color="auto" w:fill="auto"/>
              <w:rPr>
                <w:color w:val="auto"/>
              </w:rPr>
            </w:pPr>
            <w:r w:rsidRPr="00A1242A">
              <w:rPr>
                <w:color w:val="auto"/>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1032"/>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2.2. Сетевая организация направляет лицу, максимальная мощность энергопринимающих устройств которого перераспределяется по соглашению о перераспределении мощности,</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Технические условия в бумажном виде в одном экземпляре направляется заявителю способом,</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позднее 10 рабочих дней со дня выдачи технических условий лицу, 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38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2030"/>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информацию об изменениях, внесенных в ранее выданные ему технические условия.</w:t>
            </w:r>
          </w:p>
          <w:p w:rsidR="0025791B" w:rsidRPr="00A1242A" w:rsidRDefault="00A1242A">
            <w:pPr>
              <w:pStyle w:val="a7"/>
              <w:shd w:val="clear" w:color="auto" w:fill="auto"/>
              <w:tabs>
                <w:tab w:val="left" w:pos="2621"/>
                <w:tab w:val="left" w:pos="4186"/>
              </w:tabs>
              <w:jc w:val="both"/>
              <w:rPr>
                <w:color w:val="auto"/>
              </w:rPr>
            </w:pPr>
            <w:r w:rsidRPr="00A1242A">
              <w:rPr>
                <w:color w:val="auto"/>
              </w:rPr>
              <w:t>При этом заключения договора между сетевой организацией и лицом, максимальная мощность 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tabs>
                <w:tab w:val="left" w:pos="2414"/>
                <w:tab w:val="left" w:pos="3192"/>
                <w:tab w:val="left" w:pos="4915"/>
              </w:tabs>
              <w:jc w:val="both"/>
              <w:rPr>
                <w:color w:val="auto"/>
              </w:rPr>
            </w:pPr>
            <w:r w:rsidRPr="00A1242A">
              <w:rPr>
                <w:color w:val="auto"/>
              </w:rPr>
              <w:t>перераспределяется</w:t>
            </w:r>
            <w:r w:rsidRPr="00A1242A">
              <w:rPr>
                <w:color w:val="auto"/>
              </w:rPr>
              <w:tab/>
              <w:t>по</w:t>
            </w:r>
            <w:r w:rsidRPr="00A1242A">
              <w:rPr>
                <w:color w:val="auto"/>
              </w:rPr>
              <w:tab/>
              <w:t>соглашению</w:t>
            </w:r>
            <w:r w:rsidRPr="00A1242A">
              <w:rPr>
                <w:color w:val="auto"/>
              </w:rPr>
              <w:tab/>
              <w:t>о</w:t>
            </w:r>
          </w:p>
          <w:p w:rsidR="0025791B" w:rsidRPr="00A1242A" w:rsidRDefault="00A1242A">
            <w:pPr>
              <w:pStyle w:val="a7"/>
              <w:shd w:val="clear" w:color="auto" w:fill="auto"/>
              <w:rPr>
                <w:color w:val="auto"/>
              </w:rPr>
            </w:pPr>
            <w:r w:rsidRPr="00A1242A">
              <w:rPr>
                <w:color w:val="auto"/>
              </w:rPr>
              <w:t>перераспределении мощности, не требуется.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позволяющим подтвердить факт получения.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пользу которого перераспределяется максимальная мощность по соглашению о перераспределении мощности.</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456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lang w:eastAsia="en-US" w:bidi="en-US"/>
              </w:rPr>
              <w:t xml:space="preserve">2.3. </w:t>
            </w:r>
            <w:r w:rsidRPr="00A1242A">
              <w:rPr>
                <w:color w:val="auto"/>
              </w:rPr>
              <w:t>В случае если в соответствии с Правилами технические условия подлежат согласованию с субъектом оперативно-диспетчерского управления, срок подготовки документов продлевается на срок согласования с таким субъектом:</w:t>
            </w:r>
          </w:p>
          <w:p w:rsidR="0025791B" w:rsidRPr="00A1242A" w:rsidRDefault="00A1242A">
            <w:pPr>
              <w:pStyle w:val="a7"/>
              <w:numPr>
                <w:ilvl w:val="0"/>
                <w:numId w:val="8"/>
              </w:numPr>
              <w:shd w:val="clear" w:color="auto" w:fill="auto"/>
              <w:tabs>
                <w:tab w:val="left" w:pos="331"/>
              </w:tabs>
              <w:jc w:val="both"/>
              <w:rPr>
                <w:color w:val="auto"/>
              </w:rPr>
            </w:pPr>
            <w:r w:rsidRPr="00A1242A">
              <w:rPr>
                <w:color w:val="auto"/>
              </w:rPr>
              <w:t>изменений, внесенных в ранее выданные</w:t>
            </w:r>
          </w:p>
          <w:p w:rsidR="0025791B" w:rsidRPr="00A1242A" w:rsidRDefault="00A1242A">
            <w:pPr>
              <w:pStyle w:val="a7"/>
              <w:shd w:val="clear" w:color="auto" w:fill="auto"/>
              <w:tabs>
                <w:tab w:val="left" w:pos="2419"/>
                <w:tab w:val="left" w:pos="3197"/>
                <w:tab w:val="left" w:pos="4920"/>
              </w:tabs>
              <w:jc w:val="both"/>
              <w:rPr>
                <w:color w:val="auto"/>
              </w:rPr>
            </w:pPr>
            <w:r w:rsidRPr="00A1242A">
              <w:rPr>
                <w:color w:val="auto"/>
              </w:rPr>
              <w:t>технические условия (для лица, максимальная мощность энергопринимающих устройств которого перераспределяется</w:t>
            </w:r>
            <w:r w:rsidRPr="00A1242A">
              <w:rPr>
                <w:color w:val="auto"/>
              </w:rPr>
              <w:tab/>
              <w:t>по</w:t>
            </w:r>
            <w:r w:rsidRPr="00A1242A">
              <w:rPr>
                <w:color w:val="auto"/>
              </w:rPr>
              <w:tab/>
              <w:t>соглашению</w:t>
            </w:r>
            <w:r w:rsidRPr="00A1242A">
              <w:rPr>
                <w:color w:val="auto"/>
              </w:rPr>
              <w:tab/>
              <w:t>о</w:t>
            </w:r>
          </w:p>
          <w:p w:rsidR="0025791B" w:rsidRPr="00A1242A" w:rsidRDefault="00A1242A">
            <w:pPr>
              <w:pStyle w:val="a7"/>
              <w:shd w:val="clear" w:color="auto" w:fill="auto"/>
              <w:rPr>
                <w:color w:val="auto"/>
              </w:rPr>
            </w:pPr>
            <w:r w:rsidRPr="00A1242A">
              <w:rPr>
                <w:color w:val="auto"/>
              </w:rPr>
              <w:t>перераспределении мощности);</w:t>
            </w:r>
          </w:p>
          <w:p w:rsidR="0025791B" w:rsidRPr="00A1242A" w:rsidRDefault="00A1242A">
            <w:pPr>
              <w:pStyle w:val="a7"/>
              <w:numPr>
                <w:ilvl w:val="0"/>
                <w:numId w:val="8"/>
              </w:numPr>
              <w:shd w:val="clear" w:color="auto" w:fill="auto"/>
              <w:tabs>
                <w:tab w:val="left" w:pos="130"/>
              </w:tabs>
              <w:jc w:val="both"/>
              <w:rPr>
                <w:color w:val="auto"/>
              </w:rPr>
            </w:pPr>
            <w:r w:rsidRPr="00A1242A">
              <w:rPr>
                <w:color w:val="auto"/>
              </w:rPr>
              <w:t>проекта договора и технических условий (для лица, в пользу энергопринимающих устройств которого перераспределяется мощность).</w:t>
            </w:r>
          </w:p>
          <w:p w:rsidR="0025791B" w:rsidRPr="00A1242A" w:rsidRDefault="00A1242A">
            <w:pPr>
              <w:pStyle w:val="a7"/>
              <w:shd w:val="clear" w:color="auto" w:fill="auto"/>
              <w:tabs>
                <w:tab w:val="left" w:pos="1771"/>
                <w:tab w:val="left" w:pos="2381"/>
                <w:tab w:val="left" w:pos="3878"/>
              </w:tabs>
              <w:jc w:val="both"/>
              <w:rPr>
                <w:color w:val="auto"/>
              </w:rPr>
            </w:pPr>
            <w:r w:rsidRPr="00A1242A">
              <w:rPr>
                <w:color w:val="auto"/>
              </w:rPr>
              <w:t>В таком случае сетевая организация направляет в адрес указанных лиц соответствующее уведомление об увеличении срока подготовки документов на срок согласования</w:t>
            </w:r>
            <w:r w:rsidRPr="00A1242A">
              <w:rPr>
                <w:color w:val="auto"/>
              </w:rPr>
              <w:tab/>
              <w:t>с</w:t>
            </w:r>
            <w:r w:rsidRPr="00A1242A">
              <w:rPr>
                <w:color w:val="auto"/>
              </w:rPr>
              <w:tab/>
              <w:t>субъектом</w:t>
            </w:r>
            <w:r w:rsidRPr="00A1242A">
              <w:rPr>
                <w:color w:val="auto"/>
              </w:rPr>
              <w:tab/>
              <w:t>оперативно</w:t>
            </w:r>
            <w:r w:rsidRPr="00A1242A">
              <w:rPr>
                <w:color w:val="auto"/>
              </w:rPr>
              <w:softHyphen/>
            </w:r>
          </w:p>
          <w:p w:rsidR="0025791B" w:rsidRPr="00A1242A" w:rsidRDefault="00A1242A">
            <w:pPr>
              <w:pStyle w:val="a7"/>
              <w:shd w:val="clear" w:color="auto" w:fill="auto"/>
              <w:rPr>
                <w:color w:val="auto"/>
              </w:rPr>
            </w:pPr>
            <w:r w:rsidRPr="00A1242A">
              <w:rPr>
                <w:color w:val="auto"/>
              </w:rPr>
              <w:t>диспетчерского управления.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 xml:space="preserve">Уведомление заявителя в письменной форме направляется способом, позволяющим подтвердить факт получения, либо выдается заявителю в </w:t>
            </w:r>
            <w:r>
              <w:rPr>
                <w:color w:val="auto"/>
              </w:rPr>
              <w:t>ООО «БСК»</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15, 21,</w:t>
            </w:r>
          </w:p>
          <w:p w:rsidR="0025791B" w:rsidRPr="00A1242A" w:rsidRDefault="00A1242A">
            <w:pPr>
              <w:pStyle w:val="a7"/>
              <w:shd w:val="clear" w:color="auto" w:fill="auto"/>
              <w:rPr>
                <w:color w:val="auto"/>
              </w:rPr>
            </w:pPr>
            <w:r w:rsidRPr="00A1242A">
              <w:rPr>
                <w:color w:val="auto"/>
              </w:rPr>
              <w:t>38(1) Правил</w:t>
            </w:r>
          </w:p>
        </w:tc>
      </w:tr>
      <w:tr w:rsidR="00A1242A" w:rsidRPr="00A1242A">
        <w:trPr>
          <w:trHeight w:hRule="exact" w:val="2299"/>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2.4. Подписание обеих экземпляров договора лицом, в пользу которого перераспределяется мощность. Договор считается заключенным с даты поступления подписанного заявителем экземпляра договора в сетевую организацию.</w:t>
            </w:r>
          </w:p>
          <w:p w:rsidR="0025791B" w:rsidRPr="00A1242A" w:rsidRDefault="00A1242A">
            <w:pPr>
              <w:pStyle w:val="a7"/>
              <w:shd w:val="clear" w:color="auto" w:fill="auto"/>
              <w:jc w:val="both"/>
              <w:rPr>
                <w:color w:val="auto"/>
              </w:rPr>
            </w:pPr>
            <w:r w:rsidRPr="00A1242A">
              <w:rPr>
                <w:color w:val="auto"/>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Передача заявителем в </w:t>
            </w:r>
            <w:r>
              <w:rPr>
                <w:color w:val="auto"/>
              </w:rPr>
              <w:t>ООО «БСК»</w:t>
            </w:r>
            <w:r w:rsidRPr="00A1242A">
              <w:rPr>
                <w:color w:val="auto"/>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10 рабочих дней с даты получения заявителем подписанного сетевой организацией проекта договора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 15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405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документов дополнительно на бумажном носителе не требуется.</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Сетевая организация, гарантирующий поставщик и заявитель </w:t>
            </w:r>
            <w:r w:rsidRPr="00A1242A">
              <w:rPr>
                <w:color w:val="auto"/>
                <w:lang w:eastAsia="en-US" w:bidi="en-US"/>
              </w:rPr>
              <w:t xml:space="preserve">- </w:t>
            </w:r>
            <w:r w:rsidRPr="00A1242A">
              <w:rPr>
                <w:color w:val="auto"/>
              </w:rPr>
              <w:t>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4574"/>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tcPr>
          <w:p w:rsidR="0025791B" w:rsidRPr="00A1242A" w:rsidRDefault="00A1242A">
            <w:pPr>
              <w:pStyle w:val="a7"/>
              <w:numPr>
                <w:ilvl w:val="0"/>
                <w:numId w:val="9"/>
              </w:numPr>
              <w:shd w:val="clear" w:color="auto" w:fill="auto"/>
              <w:tabs>
                <w:tab w:val="left" w:pos="389"/>
              </w:tabs>
              <w:jc w:val="both"/>
              <w:rPr>
                <w:color w:val="auto"/>
              </w:rPr>
            </w:pPr>
            <w:r w:rsidRPr="00A1242A">
              <w:rPr>
                <w:color w:val="auto"/>
              </w:rPr>
              <w:t>Наличие мотивированного отказа лица, в пользу</w:t>
            </w:r>
          </w:p>
          <w:p w:rsidR="0025791B" w:rsidRPr="00A1242A" w:rsidRDefault="00A1242A">
            <w:pPr>
              <w:pStyle w:val="a7"/>
              <w:shd w:val="clear" w:color="auto" w:fill="auto"/>
              <w:tabs>
                <w:tab w:val="left" w:pos="2621"/>
                <w:tab w:val="right" w:pos="5021"/>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jc w:val="both"/>
              <w:rPr>
                <w:color w:val="auto"/>
              </w:rPr>
            </w:pPr>
            <w:r w:rsidRPr="00A1242A">
              <w:rPr>
                <w:color w:val="auto"/>
              </w:rPr>
              <w:t>перераспределяется мощность,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об изменении представленного проекта договора и требованием о приведении его в соответствие с Правилами.</w:t>
            </w:r>
          </w:p>
          <w:p w:rsidR="0025791B" w:rsidRPr="00A1242A" w:rsidRDefault="00A1242A">
            <w:pPr>
              <w:pStyle w:val="a7"/>
              <w:numPr>
                <w:ilvl w:val="0"/>
                <w:numId w:val="9"/>
              </w:numPr>
              <w:shd w:val="clear" w:color="auto" w:fill="auto"/>
              <w:tabs>
                <w:tab w:val="left" w:pos="322"/>
              </w:tabs>
              <w:jc w:val="both"/>
              <w:rPr>
                <w:color w:val="auto"/>
              </w:rPr>
            </w:pPr>
            <w:r w:rsidRPr="00A1242A">
              <w:rPr>
                <w:color w:val="auto"/>
              </w:rPr>
              <w:t xml:space="preserve">В случае </w:t>
            </w:r>
            <w:proofErr w:type="spellStart"/>
            <w:r w:rsidRPr="00A1242A">
              <w:rPr>
                <w:color w:val="auto"/>
              </w:rPr>
              <w:t>ненаправления</w:t>
            </w:r>
            <w:proofErr w:type="spellEnd"/>
            <w:r w:rsidRPr="00A1242A">
              <w:rPr>
                <w:color w:val="auto"/>
              </w:rPr>
              <w:t xml:space="preserve"> лицом, в пользу</w:t>
            </w:r>
          </w:p>
          <w:p w:rsidR="0025791B" w:rsidRPr="00A1242A" w:rsidRDefault="00A1242A">
            <w:pPr>
              <w:pStyle w:val="a7"/>
              <w:shd w:val="clear" w:color="auto" w:fill="auto"/>
              <w:tabs>
                <w:tab w:val="left" w:pos="2621"/>
                <w:tab w:val="left" w:pos="4186"/>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tabs>
                <w:tab w:val="left" w:pos="2290"/>
                <w:tab w:val="right" w:pos="5016"/>
              </w:tabs>
              <w:jc w:val="both"/>
              <w:rPr>
                <w:color w:val="auto"/>
              </w:rPr>
            </w:pPr>
            <w:r w:rsidRPr="00A1242A">
              <w:rPr>
                <w:color w:val="auto"/>
              </w:rPr>
              <w:t>перераспределяется</w:t>
            </w:r>
            <w:r w:rsidRPr="00A1242A">
              <w:rPr>
                <w:color w:val="auto"/>
              </w:rPr>
              <w:tab/>
              <w:t>мощность,</w:t>
            </w:r>
            <w:r w:rsidRPr="00A1242A">
              <w:rPr>
                <w:color w:val="auto"/>
              </w:rPr>
              <w:tab/>
              <w:t>подписанного</w:t>
            </w:r>
          </w:p>
          <w:p w:rsidR="0025791B" w:rsidRPr="00A1242A" w:rsidRDefault="00A1242A">
            <w:pPr>
              <w:pStyle w:val="a7"/>
              <w:shd w:val="clear" w:color="auto" w:fill="auto"/>
              <w:jc w:val="both"/>
              <w:rPr>
                <w:color w:val="auto"/>
              </w:rPr>
            </w:pPr>
            <w:r w:rsidRPr="00A1242A">
              <w:rPr>
                <w:color w:val="auto"/>
              </w:rPr>
              <w:t xml:space="preserve">проекта договора либо мотивированного отказа от его подписания, но не ранее чем через </w:t>
            </w:r>
            <w:r w:rsidRPr="00A1242A">
              <w:rPr>
                <w:b/>
                <w:bCs/>
                <w:color w:val="auto"/>
                <w:lang w:eastAsia="en-US" w:bidi="en-US"/>
              </w:rPr>
              <w:t xml:space="preserve">30 </w:t>
            </w:r>
            <w:r w:rsidRPr="00A1242A">
              <w:rPr>
                <w:b/>
                <w:bCs/>
                <w:color w:val="auto"/>
              </w:rPr>
              <w:t xml:space="preserve">рабочих </w:t>
            </w:r>
            <w:r w:rsidRPr="00A1242A">
              <w:rPr>
                <w:color w:val="auto"/>
              </w:rPr>
              <w:t>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В случае получения сетевой организацией мотивированного отказа от подписания проекта договора, лицу, в пользу энергопринимающих устройств которого перераспределяется мощность, направляется по почте либо выдается при очном посещении </w:t>
            </w:r>
            <w:r>
              <w:rPr>
                <w:color w:val="auto"/>
              </w:rPr>
              <w:t>ООО «БСК»</w:t>
            </w:r>
            <w:r w:rsidRPr="00A1242A">
              <w:rPr>
                <w:color w:val="auto"/>
              </w:rPr>
              <w:t xml:space="preserve"> для подписания новая редакция проекта договора (с техническими условиями), соответствующая Правилам. Мотивированный отказ направляется заявителем в сетевую организацию заказным письмом с уведомлением о вручении.</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ind w:firstLine="140"/>
              <w:rPr>
                <w:color w:val="auto"/>
              </w:rPr>
            </w:pPr>
            <w:r w:rsidRPr="00A1242A">
              <w:rPr>
                <w:color w:val="auto"/>
              </w:rPr>
              <w:t>10 рабочих дней со дня получения от заявителя мотивированного требования о приведении проекта договора в соответствие с Правилами.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15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6586"/>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3</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Направление документов субъекту розничного рынка, с которым заявитель намерен заключить договор энергоснабжения (купли-продажи (поставки) электрической энергии (мощности), технологическое присоединение которых осуществляется</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3.1.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п.34 Основных положений</w:t>
            </w:r>
            <w:r w:rsidRPr="00A1242A">
              <w:rPr>
                <w:color w:val="auto"/>
                <w:vertAlign w:val="superscript"/>
              </w:rPr>
              <w:t>5</w:t>
            </w:r>
            <w:r w:rsidRPr="00A1242A">
              <w:rPr>
                <w:color w:val="auto"/>
              </w:rPr>
              <w:t>, имеющихся у сетевой организации на дату направления.</w:t>
            </w:r>
          </w:p>
          <w:p w:rsidR="0025791B" w:rsidRPr="00A1242A" w:rsidRDefault="00A1242A">
            <w:pPr>
              <w:pStyle w:val="a7"/>
              <w:shd w:val="clear" w:color="auto" w:fill="auto"/>
              <w:jc w:val="both"/>
              <w:rPr>
                <w:color w:val="auto"/>
              </w:rPr>
            </w:pPr>
            <w:r w:rsidRPr="00A1242A">
              <w:rPr>
                <w:color w:val="auto"/>
              </w:rPr>
              <w:t>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spacing w:after="240"/>
              <w:rPr>
                <w:color w:val="auto"/>
              </w:rPr>
            </w:pPr>
            <w:r w:rsidRPr="00A1242A">
              <w:rPr>
                <w:color w:val="auto"/>
              </w:rPr>
              <w:t>В письменном или электронном виде</w:t>
            </w:r>
          </w:p>
          <w:p w:rsidR="0025791B" w:rsidRPr="00A1242A" w:rsidRDefault="00A1242A">
            <w:pPr>
              <w:pStyle w:val="a7"/>
              <w:shd w:val="clear" w:color="auto" w:fill="auto"/>
              <w:rPr>
                <w:color w:val="auto"/>
              </w:rPr>
            </w:pPr>
            <w:r w:rsidRPr="00A1242A">
              <w:rPr>
                <w:color w:val="auto"/>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позднее 2 рабочих дней с даты заключения договора.</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8, 15, 15(1)</w:t>
            </w:r>
          </w:p>
          <w:p w:rsidR="0025791B" w:rsidRPr="00A1242A" w:rsidRDefault="00A1242A">
            <w:pPr>
              <w:pStyle w:val="a7"/>
              <w:shd w:val="clear" w:color="auto" w:fill="auto"/>
              <w:rPr>
                <w:color w:val="auto"/>
              </w:rPr>
            </w:pPr>
            <w:r w:rsidRPr="00A1242A">
              <w:rPr>
                <w:color w:val="auto"/>
              </w:rPr>
              <w:t>Правил</w:t>
            </w:r>
          </w:p>
        </w:tc>
      </w:tr>
      <w:tr w:rsidR="00A1242A" w:rsidRPr="00A1242A">
        <w:trPr>
          <w:trHeight w:hRule="exact" w:val="128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4</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Выполнение сторонами мероприятий по технологическому присоединению</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4.1.</w:t>
            </w:r>
            <w:r>
              <w:rPr>
                <w:color w:val="auto"/>
              </w:rPr>
              <w:t xml:space="preserve"> </w:t>
            </w:r>
            <w:r w:rsidRPr="00A1242A">
              <w:rPr>
                <w:color w:val="auto"/>
              </w:rPr>
              <w:t>Выполнение сетевой организацией мероприятий, необходимых для осуществления технологического присоединения энергопринимающих устройств лица, в пользу которого перераспределяется мощность, в соответствии с заключенным договором и</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соответствии с условиями договора и техническими условиями к нему.</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16.3, 18 Правил</w:t>
            </w:r>
            <w:proofErr w:type="gramStart"/>
            <w:r w:rsidRPr="00A1242A">
              <w:rPr>
                <w:color w:val="auto"/>
              </w:rPr>
              <w:t>, Правил</w:t>
            </w:r>
            <w:proofErr w:type="gramEnd"/>
          </w:p>
        </w:tc>
      </w:tr>
    </w:tbl>
    <w:p w:rsidR="0025791B" w:rsidRPr="00A1242A" w:rsidRDefault="00A1242A">
      <w:pPr>
        <w:pStyle w:val="a5"/>
        <w:shd w:val="clear" w:color="auto" w:fill="auto"/>
        <w:jc w:val="both"/>
        <w:rPr>
          <w:color w:val="auto"/>
        </w:rPr>
      </w:pPr>
      <w:r w:rsidRPr="00A1242A">
        <w:rPr>
          <w:color w:val="auto"/>
          <w:vertAlign w:val="superscript"/>
          <w:lang w:eastAsia="en-US" w:bidi="en-US"/>
        </w:rPr>
        <w:t>5</w:t>
      </w:r>
      <w:r w:rsidRPr="00A1242A">
        <w:rPr>
          <w:color w:val="auto"/>
          <w:lang w:eastAsia="en-US" w:bidi="en-US"/>
        </w:rPr>
        <w:t xml:space="preserve"> </w:t>
      </w:r>
      <w:r w:rsidRPr="00A1242A">
        <w:rPr>
          <w:color w:val="auto"/>
        </w:rPr>
        <w:t xml:space="preserve">Постановление Правительства РФ от </w:t>
      </w:r>
      <w:r w:rsidRPr="00A1242A">
        <w:rPr>
          <w:color w:val="auto"/>
          <w:lang w:eastAsia="en-US" w:bidi="en-US"/>
        </w:rPr>
        <w:t xml:space="preserve">04.05.2012 № 442 </w:t>
      </w:r>
      <w:r w:rsidRPr="00A1242A">
        <w:rPr>
          <w:color w:val="auto"/>
        </w:rPr>
        <w:t>"О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 далее по тексту Основные положения.</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127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610"/>
                <w:tab w:val="left" w:pos="1781"/>
                <w:tab w:val="left" w:pos="3451"/>
              </w:tabs>
              <w:jc w:val="both"/>
              <w:rPr>
                <w:color w:val="auto"/>
              </w:rPr>
            </w:pPr>
            <w:r w:rsidRPr="00A1242A">
              <w:rPr>
                <w:color w:val="auto"/>
              </w:rPr>
              <w:t>техническими условиями к нему, до границ участка, на</w:t>
            </w:r>
            <w:r w:rsidRPr="00A1242A">
              <w:rPr>
                <w:color w:val="auto"/>
              </w:rPr>
              <w:tab/>
              <w:t>котором</w:t>
            </w:r>
            <w:r w:rsidRPr="00A1242A">
              <w:rPr>
                <w:color w:val="auto"/>
              </w:rPr>
              <w:tab/>
              <w:t>расположены</w:t>
            </w:r>
            <w:r w:rsidRPr="00A1242A">
              <w:rPr>
                <w:color w:val="auto"/>
              </w:rPr>
              <w:tab/>
              <w:t>присоединяемые</w:t>
            </w:r>
          </w:p>
          <w:p w:rsidR="0025791B" w:rsidRPr="00A1242A" w:rsidRDefault="00A1242A">
            <w:pPr>
              <w:pStyle w:val="a7"/>
              <w:shd w:val="clear" w:color="auto" w:fill="auto"/>
              <w:jc w:val="both"/>
              <w:rPr>
                <w:color w:val="auto"/>
              </w:rPr>
            </w:pPr>
            <w:r w:rsidRPr="00A1242A">
              <w:rPr>
                <w:color w:val="auto"/>
              </w:rPr>
              <w:t>энергопринимающие устройства.</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технологического</w:t>
            </w:r>
          </w:p>
          <w:p w:rsidR="0025791B" w:rsidRPr="00A1242A" w:rsidRDefault="00A1242A">
            <w:pPr>
              <w:pStyle w:val="a7"/>
              <w:shd w:val="clear" w:color="auto" w:fill="auto"/>
              <w:rPr>
                <w:color w:val="auto"/>
                <w:sz w:val="13"/>
                <w:szCs w:val="13"/>
              </w:rPr>
            </w:pPr>
            <w:r w:rsidRPr="00A1242A">
              <w:rPr>
                <w:color w:val="auto"/>
              </w:rPr>
              <w:t>функционирования</w:t>
            </w:r>
            <w:r w:rsidRPr="00A1242A">
              <w:rPr>
                <w:color w:val="auto"/>
                <w:sz w:val="13"/>
                <w:szCs w:val="13"/>
                <w:vertAlign w:val="superscript"/>
              </w:rPr>
              <w:t>6</w:t>
            </w:r>
          </w:p>
        </w:tc>
      </w:tr>
      <w:tr w:rsidR="00A1242A" w:rsidRPr="00A1242A">
        <w:trPr>
          <w:trHeight w:hRule="exact" w:val="279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970"/>
                <w:tab w:val="left" w:pos="2789"/>
                <w:tab w:val="left" w:pos="4090"/>
              </w:tabs>
              <w:jc w:val="both"/>
              <w:rPr>
                <w:color w:val="auto"/>
              </w:rPr>
            </w:pPr>
            <w:r w:rsidRPr="00A1242A">
              <w:rPr>
                <w:color w:val="auto"/>
              </w:rPr>
              <w:t>4.2.</w:t>
            </w:r>
            <w:r w:rsidRPr="00A1242A">
              <w:rPr>
                <w:color w:val="auto"/>
              </w:rPr>
              <w:tab/>
              <w:t>Выполнение</w:t>
            </w:r>
            <w:r w:rsidRPr="00A1242A">
              <w:rPr>
                <w:color w:val="auto"/>
              </w:rPr>
              <w:tab/>
              <w:t>лицом,</w:t>
            </w:r>
            <w:r w:rsidRPr="00A1242A">
              <w:rPr>
                <w:color w:val="auto"/>
              </w:rPr>
              <w:tab/>
              <w:t>мощность</w:t>
            </w:r>
          </w:p>
          <w:p w:rsidR="0025791B" w:rsidRPr="00A1242A" w:rsidRDefault="00A1242A">
            <w:pPr>
              <w:pStyle w:val="a7"/>
              <w:shd w:val="clear" w:color="auto" w:fill="auto"/>
              <w:tabs>
                <w:tab w:val="left" w:pos="2621"/>
                <w:tab w:val="left" w:pos="4186"/>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jc w:val="both"/>
              <w:rPr>
                <w:color w:val="auto"/>
              </w:rPr>
            </w:pPr>
            <w:r w:rsidRPr="00A1242A">
              <w:rPr>
                <w:color w:val="auto"/>
              </w:rPr>
              <w:t>перераспределяется, мероприятий по уменьшению максимальной мощности своих энергопринимающих устройств, а также реализация в полном объеме мероприятий по технологическому присоединению, предусмотренные техническими условиями.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38 Правил</w:t>
            </w:r>
          </w:p>
        </w:tc>
      </w:tr>
      <w:tr w:rsidR="00A1242A" w:rsidRPr="00A1242A">
        <w:trPr>
          <w:trHeight w:hRule="exact" w:val="203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859"/>
                <w:tab w:val="left" w:pos="2568"/>
                <w:tab w:val="left" w:pos="3758"/>
                <w:tab w:val="left" w:pos="4397"/>
              </w:tabs>
              <w:jc w:val="both"/>
              <w:rPr>
                <w:color w:val="auto"/>
              </w:rPr>
            </w:pPr>
            <w:r w:rsidRPr="00A1242A">
              <w:rPr>
                <w:color w:val="auto"/>
              </w:rPr>
              <w:t>4.3.</w:t>
            </w:r>
            <w:r w:rsidRPr="00A1242A">
              <w:rPr>
                <w:color w:val="auto"/>
              </w:rPr>
              <w:tab/>
              <w:t>Выполнение</w:t>
            </w:r>
            <w:r w:rsidRPr="00A1242A">
              <w:rPr>
                <w:color w:val="auto"/>
              </w:rPr>
              <w:tab/>
              <w:t>лицом,</w:t>
            </w:r>
            <w:r w:rsidRPr="00A1242A">
              <w:rPr>
                <w:color w:val="auto"/>
              </w:rPr>
              <w:tab/>
              <w:t>в</w:t>
            </w:r>
            <w:r w:rsidRPr="00A1242A">
              <w:rPr>
                <w:color w:val="auto"/>
              </w:rPr>
              <w:tab/>
              <w:t>пользу</w:t>
            </w:r>
          </w:p>
          <w:p w:rsidR="0025791B" w:rsidRPr="00A1242A" w:rsidRDefault="00A1242A">
            <w:pPr>
              <w:pStyle w:val="a7"/>
              <w:shd w:val="clear" w:color="auto" w:fill="auto"/>
              <w:tabs>
                <w:tab w:val="left" w:pos="2621"/>
                <w:tab w:val="left" w:pos="4186"/>
              </w:tabs>
              <w:jc w:val="both"/>
              <w:rPr>
                <w:color w:val="auto"/>
              </w:rPr>
            </w:pPr>
            <w:r w:rsidRPr="00A1242A">
              <w:rPr>
                <w:color w:val="auto"/>
              </w:rPr>
              <w:t>энергопринимающих</w:t>
            </w:r>
            <w:r w:rsidRPr="00A1242A">
              <w:rPr>
                <w:color w:val="auto"/>
              </w:rPr>
              <w:tab/>
              <w:t>устройств</w:t>
            </w:r>
            <w:r w:rsidRPr="00A1242A">
              <w:rPr>
                <w:color w:val="auto"/>
              </w:rPr>
              <w:tab/>
              <w:t>которого</w:t>
            </w:r>
          </w:p>
          <w:p w:rsidR="0025791B" w:rsidRPr="00A1242A" w:rsidRDefault="00A1242A">
            <w:pPr>
              <w:pStyle w:val="a7"/>
              <w:shd w:val="clear" w:color="auto" w:fill="auto"/>
              <w:tabs>
                <w:tab w:val="left" w:pos="3744"/>
              </w:tabs>
              <w:jc w:val="both"/>
              <w:rPr>
                <w:color w:val="auto"/>
              </w:rPr>
            </w:pPr>
            <w:r w:rsidRPr="00A1242A">
              <w:rPr>
                <w:color w:val="auto"/>
              </w:rPr>
              <w:t>перераспределяется мощность, в пределах границ участка, на котором расположены присоединяемые энергопринимающие устройства,</w:t>
            </w:r>
            <w:r w:rsidRPr="00A1242A">
              <w:rPr>
                <w:color w:val="auto"/>
              </w:rPr>
              <w:tab/>
              <w:t>мероприятий,</w:t>
            </w:r>
          </w:p>
          <w:p w:rsidR="0025791B" w:rsidRPr="00A1242A" w:rsidRDefault="00A1242A">
            <w:pPr>
              <w:pStyle w:val="a7"/>
              <w:shd w:val="clear" w:color="auto" w:fill="auto"/>
              <w:tabs>
                <w:tab w:val="left" w:pos="2160"/>
                <w:tab w:val="left" w:pos="3960"/>
              </w:tabs>
              <w:jc w:val="both"/>
              <w:rPr>
                <w:color w:val="auto"/>
              </w:rPr>
            </w:pPr>
            <w:r w:rsidRPr="00A1242A">
              <w:rPr>
                <w:color w:val="auto"/>
              </w:rPr>
              <w:t>предусмотренных</w:t>
            </w:r>
            <w:r w:rsidRPr="00A1242A">
              <w:rPr>
                <w:color w:val="auto"/>
              </w:rPr>
              <w:tab/>
              <w:t>техническими</w:t>
            </w:r>
            <w:r w:rsidRPr="00A1242A">
              <w:rPr>
                <w:color w:val="auto"/>
              </w:rPr>
              <w:tab/>
              <w:t>условиями,</w:t>
            </w:r>
          </w:p>
          <w:p w:rsidR="0025791B" w:rsidRPr="00A1242A" w:rsidRDefault="00A1242A">
            <w:pPr>
              <w:pStyle w:val="a7"/>
              <w:shd w:val="clear" w:color="auto" w:fill="auto"/>
              <w:jc w:val="both"/>
              <w:rPr>
                <w:color w:val="auto"/>
              </w:rPr>
            </w:pPr>
            <w:r w:rsidRPr="00A1242A">
              <w:rPr>
                <w:color w:val="auto"/>
              </w:rPr>
              <w:t>внесение платы за технологическое присоединение в сроки и порядке, предусмотренном договором.</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Письменная форма уведомления о выполнении технических условий заявителем с приложением документов, установленных Правилами.</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После выполнения лицом, в пользу энергопринимающих устройств которого перераспределяется мощность,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16.3, 85, 93</w:t>
            </w:r>
          </w:p>
          <w:p w:rsidR="0025791B" w:rsidRPr="00A1242A" w:rsidRDefault="00A1242A">
            <w:pPr>
              <w:pStyle w:val="a7"/>
              <w:shd w:val="clear" w:color="auto" w:fill="auto"/>
              <w:rPr>
                <w:color w:val="auto"/>
              </w:rPr>
            </w:pPr>
            <w:r w:rsidRPr="00A1242A">
              <w:rPr>
                <w:color w:val="auto"/>
              </w:rPr>
              <w:t>Правил</w:t>
            </w:r>
          </w:p>
        </w:tc>
      </w:tr>
      <w:tr w:rsidR="00A1242A" w:rsidRPr="00A1242A">
        <w:trPr>
          <w:trHeight w:hRule="exact" w:val="153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5</w:t>
            </w:r>
          </w:p>
        </w:tc>
        <w:tc>
          <w:tcPr>
            <w:tcW w:w="2122"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Проверка сетевой организацией выполнения лицом, в пользу энергопринимающих х устройств</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5.1. После получения сетевой организацией от заявителя уведомления о выполнении технических условий сетевой организацией осуществляется проверка выполнения заявителем технических условий (при согласовании технических условий с субъектом оперативно-диспетчерского управления</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Акт о выполнении технических условий в письменной форме в двух экземплярах (если при осмотре участвовали представители субъекта оперативно- диспетчерского</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должен превышать 10 дней (25 дней - в случае согласования технических условий с субъектом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82-90,</w:t>
            </w:r>
            <w:r w:rsidRPr="00A1242A">
              <w:rPr>
                <w:color w:val="auto"/>
                <w:lang w:val="en-US" w:eastAsia="en-US" w:bidi="en-US"/>
              </w:rPr>
              <w:t>91</w:t>
            </w:r>
            <w:r w:rsidRPr="00A1242A">
              <w:rPr>
                <w:color w:val="auto"/>
                <w:lang w:val="en-US" w:eastAsia="en-US" w:bidi="en-US"/>
              </w:rPr>
              <w:softHyphen/>
            </w:r>
          </w:p>
          <w:p w:rsidR="0025791B" w:rsidRPr="00A1242A" w:rsidRDefault="00A1242A">
            <w:pPr>
              <w:pStyle w:val="a7"/>
              <w:shd w:val="clear" w:color="auto" w:fill="auto"/>
              <w:rPr>
                <w:color w:val="auto"/>
              </w:rPr>
            </w:pPr>
            <w:r w:rsidRPr="00A1242A">
              <w:rPr>
                <w:color w:val="auto"/>
                <w:lang w:val="en-US" w:eastAsia="en-US" w:bidi="en-US"/>
              </w:rPr>
              <w:t>102</w:t>
            </w:r>
            <w:r w:rsidRPr="00A1242A">
              <w:rPr>
                <w:color w:val="auto"/>
              </w:rPr>
              <w:t xml:space="preserve"> Правил</w:t>
            </w:r>
          </w:p>
        </w:tc>
      </w:tr>
    </w:tbl>
    <w:p w:rsidR="0025791B" w:rsidRPr="00A1242A" w:rsidRDefault="00A1242A">
      <w:pPr>
        <w:pStyle w:val="a5"/>
        <w:shd w:val="clear" w:color="auto" w:fill="auto"/>
        <w:rPr>
          <w:color w:val="auto"/>
          <w:sz w:val="20"/>
          <w:szCs w:val="20"/>
        </w:rPr>
      </w:pPr>
      <w:r w:rsidRPr="00A1242A">
        <w:rPr>
          <w:rFonts w:ascii="Calibri" w:eastAsia="Calibri" w:hAnsi="Calibri" w:cs="Calibri"/>
          <w:color w:val="auto"/>
          <w:sz w:val="14"/>
          <w:szCs w:val="14"/>
          <w:vertAlign w:val="superscript"/>
          <w:lang w:eastAsia="en-US" w:bidi="en-US"/>
        </w:rPr>
        <w:t>6</w:t>
      </w:r>
      <w:r w:rsidRPr="00A1242A">
        <w:rPr>
          <w:rFonts w:ascii="Calibri" w:eastAsia="Calibri" w:hAnsi="Calibri" w:cs="Calibri"/>
          <w:color w:val="auto"/>
          <w:sz w:val="14"/>
          <w:szCs w:val="14"/>
          <w:lang w:eastAsia="en-US" w:bidi="en-US"/>
        </w:rPr>
        <w:t xml:space="preserve"> </w:t>
      </w:r>
      <w:r w:rsidRPr="00A1242A">
        <w:rPr>
          <w:color w:val="auto"/>
          <w:sz w:val="20"/>
          <w:szCs w:val="20"/>
        </w:rPr>
        <w:t xml:space="preserve">Правила технологического функционирования электроэнергетических систем, утвержденные постановлением Правительства Российской Федерации от </w:t>
      </w:r>
      <w:r w:rsidRPr="00A1242A">
        <w:rPr>
          <w:color w:val="auto"/>
          <w:sz w:val="20"/>
          <w:szCs w:val="20"/>
          <w:lang w:eastAsia="en-US" w:bidi="en-US"/>
        </w:rPr>
        <w:t xml:space="preserve">13 </w:t>
      </w:r>
      <w:r w:rsidRPr="00A1242A">
        <w:rPr>
          <w:color w:val="auto"/>
          <w:sz w:val="20"/>
          <w:szCs w:val="20"/>
        </w:rPr>
        <w:t xml:space="preserve">августа </w:t>
      </w:r>
      <w:r w:rsidRPr="00A1242A">
        <w:rPr>
          <w:color w:val="auto"/>
          <w:sz w:val="20"/>
          <w:szCs w:val="20"/>
          <w:lang w:eastAsia="en-US" w:bidi="en-US"/>
        </w:rPr>
        <w:t xml:space="preserve">2018 </w:t>
      </w:r>
      <w:r w:rsidRPr="00A1242A">
        <w:rPr>
          <w:color w:val="auto"/>
          <w:sz w:val="20"/>
          <w:szCs w:val="20"/>
        </w:rPr>
        <w:t xml:space="preserve">г. </w:t>
      </w:r>
      <w:r w:rsidRPr="00A1242A">
        <w:rPr>
          <w:color w:val="auto"/>
          <w:sz w:val="20"/>
          <w:szCs w:val="20"/>
          <w:lang w:val="en-US" w:eastAsia="en-US" w:bidi="en-US"/>
        </w:rPr>
        <w:t>N</w:t>
      </w:r>
      <w:r w:rsidRPr="00A1242A">
        <w:rPr>
          <w:color w:val="auto"/>
          <w:sz w:val="20"/>
          <w:szCs w:val="20"/>
          <w:lang w:eastAsia="en-US" w:bidi="en-US"/>
        </w:rPr>
        <w:t xml:space="preserve"> 937 </w:t>
      </w:r>
      <w:r w:rsidRPr="00A1242A">
        <w:rPr>
          <w:color w:val="auto"/>
          <w:sz w:val="20"/>
          <w:szCs w:val="20"/>
        </w:rPr>
        <w:t xml:space="preserve">"Об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w:t>
      </w:r>
      <w:r w:rsidRPr="00A1242A">
        <w:rPr>
          <w:color w:val="auto"/>
          <w:sz w:val="20"/>
          <w:szCs w:val="20"/>
          <w:lang w:eastAsia="en-US" w:bidi="en-US"/>
        </w:rPr>
        <w:t xml:space="preserve">- </w:t>
      </w:r>
      <w:r w:rsidRPr="00A1242A">
        <w:rPr>
          <w:color w:val="auto"/>
          <w:sz w:val="20"/>
          <w:szCs w:val="20"/>
        </w:rPr>
        <w:t>Правила технологического функционирования);</w:t>
      </w: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3552"/>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которого перераспределяется мощность, технических условий.</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осмотр осуществляется с участием представителя субъекта оперативно-диспетчерского управления), включающая следующие мероприятия:</w:t>
            </w:r>
          </w:p>
          <w:p w:rsidR="0025791B" w:rsidRPr="00A1242A" w:rsidRDefault="00A1242A">
            <w:pPr>
              <w:pStyle w:val="a7"/>
              <w:numPr>
                <w:ilvl w:val="0"/>
                <w:numId w:val="10"/>
              </w:numPr>
              <w:shd w:val="clear" w:color="auto" w:fill="auto"/>
              <w:tabs>
                <w:tab w:val="left" w:pos="317"/>
              </w:tabs>
              <w:ind w:firstLine="140"/>
              <w:jc w:val="both"/>
              <w:rPr>
                <w:color w:val="auto"/>
              </w:rPr>
            </w:pPr>
            <w:r w:rsidRPr="00A1242A">
              <w:rPr>
                <w:color w:val="auto"/>
              </w:rPr>
              <w:t>проверка соответствия технических решений, параметров оборудования (устройств) и проведенных мероприятий требованиям технических условий;</w:t>
            </w:r>
          </w:p>
          <w:p w:rsidR="0025791B" w:rsidRPr="00A1242A" w:rsidRDefault="00A1242A">
            <w:pPr>
              <w:pStyle w:val="a7"/>
              <w:numPr>
                <w:ilvl w:val="0"/>
                <w:numId w:val="10"/>
              </w:numPr>
              <w:shd w:val="clear" w:color="auto" w:fill="auto"/>
              <w:tabs>
                <w:tab w:val="left" w:pos="250"/>
              </w:tabs>
              <w:jc w:val="both"/>
              <w:rPr>
                <w:color w:val="auto"/>
              </w:rPr>
            </w:pPr>
            <w:r w:rsidRPr="00A1242A">
              <w:rPr>
                <w:color w:val="auto"/>
              </w:rPr>
              <w:t>осмотр сетевой организацией присоединяемых</w:t>
            </w:r>
          </w:p>
          <w:p w:rsidR="0025791B" w:rsidRPr="00A1242A" w:rsidRDefault="00A1242A">
            <w:pPr>
              <w:pStyle w:val="a7"/>
              <w:shd w:val="clear" w:color="auto" w:fill="auto"/>
              <w:tabs>
                <w:tab w:val="left" w:pos="2256"/>
                <w:tab w:val="left" w:pos="3797"/>
              </w:tabs>
              <w:jc w:val="both"/>
              <w:rPr>
                <w:color w:val="auto"/>
              </w:rPr>
            </w:pPr>
            <w:r w:rsidRPr="00A1242A">
              <w:rPr>
                <w:color w:val="auto"/>
              </w:rPr>
              <w:t>электроустановок</w:t>
            </w:r>
            <w:r w:rsidRPr="00A1242A">
              <w:rPr>
                <w:color w:val="auto"/>
              </w:rPr>
              <w:tab/>
              <w:t>заявителя,</w:t>
            </w:r>
            <w:r w:rsidRPr="00A1242A">
              <w:rPr>
                <w:color w:val="auto"/>
              </w:rPr>
              <w:tab/>
              <w:t>построенных</w:t>
            </w:r>
          </w:p>
          <w:p w:rsidR="0025791B" w:rsidRPr="00A1242A" w:rsidRDefault="00A1242A">
            <w:pPr>
              <w:pStyle w:val="a7"/>
              <w:shd w:val="clear" w:color="auto" w:fill="auto"/>
              <w:tabs>
                <w:tab w:val="left" w:pos="1709"/>
                <w:tab w:val="left" w:pos="3163"/>
                <w:tab w:val="left" w:pos="4805"/>
              </w:tabs>
              <w:jc w:val="both"/>
              <w:rPr>
                <w:color w:val="auto"/>
              </w:rPr>
            </w:pPr>
            <w:r w:rsidRPr="00A1242A">
              <w:rPr>
                <w:color w:val="auto"/>
              </w:rPr>
              <w:t>(реконструированных) в рамках выполнения технических условий, на соответствие фактически выполненных</w:t>
            </w:r>
            <w:r w:rsidRPr="00A1242A">
              <w:rPr>
                <w:color w:val="auto"/>
              </w:rPr>
              <w:tab/>
              <w:t>заявителем</w:t>
            </w:r>
            <w:r w:rsidRPr="00A1242A">
              <w:rPr>
                <w:color w:val="auto"/>
              </w:rPr>
              <w:tab/>
              <w:t>мероприятий</w:t>
            </w:r>
            <w:r w:rsidRPr="00A1242A">
              <w:rPr>
                <w:color w:val="auto"/>
              </w:rPr>
              <w:tab/>
              <w:t>по</w:t>
            </w:r>
          </w:p>
          <w:p w:rsidR="0025791B" w:rsidRPr="00A1242A" w:rsidRDefault="00A1242A">
            <w:pPr>
              <w:pStyle w:val="a7"/>
              <w:shd w:val="clear" w:color="auto" w:fill="auto"/>
              <w:jc w:val="both"/>
              <w:rPr>
                <w:color w:val="auto"/>
              </w:rPr>
            </w:pPr>
            <w:r w:rsidRPr="00A1242A">
              <w:rPr>
                <w:color w:val="auto"/>
              </w:rPr>
              <w:t>технологическому присоединению техническим условиям и представленной заявителем проектной документации.</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управления, акт о выполнении технических условий подлежит согласованию с субъектом оперативного- диспетчерского управления).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proofErr w:type="spellStart"/>
            <w:r w:rsidRPr="00A1242A">
              <w:rPr>
                <w:color w:val="auto"/>
              </w:rPr>
              <w:t>оперативно</w:t>
            </w:r>
            <w:r w:rsidRPr="00A1242A">
              <w:rPr>
                <w:color w:val="auto"/>
              </w:rPr>
              <w:softHyphen/>
              <w:t>диспетчерского</w:t>
            </w:r>
            <w:proofErr w:type="spellEnd"/>
            <w:r w:rsidRPr="00A1242A">
              <w:rPr>
                <w:color w:val="auto"/>
              </w:rPr>
              <w:t xml:space="preserve"> управления) со дня получения сетевой организацией уведомления от заявителя о выполнении им технических условий либо уведомления об устранении замечаний.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405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5.2. Прием в эксплуатацию прибора учета.</w:t>
            </w:r>
          </w:p>
          <w:p w:rsidR="0025791B" w:rsidRPr="00A1242A" w:rsidRDefault="00A1242A">
            <w:pPr>
              <w:pStyle w:val="a7"/>
              <w:shd w:val="clear" w:color="auto" w:fill="auto"/>
              <w:tabs>
                <w:tab w:val="left" w:pos="2011"/>
                <w:tab w:val="left" w:pos="3965"/>
              </w:tabs>
              <w:jc w:val="both"/>
              <w:rPr>
                <w:color w:val="auto"/>
              </w:rPr>
            </w:pPr>
            <w:r w:rsidRPr="00A1242A">
              <w:rPr>
                <w:color w:val="auto"/>
              </w:rPr>
              <w:t>Подписание сторонами и передача заявителю Акта допуска прибора учета в эксплуатацию. Сетевая организация обязана обеспечить приглашение: субъекта розничного рынка, указанного в заявке, с которым заявитель намеревается заключить договор 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jc w:val="both"/>
              <w:rPr>
                <w:color w:val="auto"/>
              </w:rPr>
            </w:pPr>
            <w:r w:rsidRPr="00A1242A">
              <w:rPr>
                <w:color w:val="auto"/>
              </w:rPr>
              <w:t>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Акт 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день проведения осмотра.</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18 Правил</w:t>
            </w:r>
          </w:p>
        </w:tc>
      </w:tr>
      <w:tr w:rsidR="00A1242A" w:rsidRPr="00A1242A">
        <w:trPr>
          <w:trHeight w:hRule="exact" w:val="128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5.3. При невыполнении требований технических условий сетевая организация в письменной форме уведомляет об этом заявителя.</w:t>
            </w:r>
          </w:p>
          <w:p w:rsidR="0025791B" w:rsidRPr="00A1242A" w:rsidRDefault="00A1242A">
            <w:pPr>
              <w:pStyle w:val="a7"/>
              <w:shd w:val="clear" w:color="auto" w:fill="auto"/>
              <w:jc w:val="both"/>
              <w:rPr>
                <w:color w:val="auto"/>
              </w:rPr>
            </w:pPr>
            <w:r w:rsidRPr="00A1242A">
              <w:rPr>
                <w:color w:val="auto"/>
              </w:rPr>
              <w:t>При наличии замечаний, производится повторный осмотр электроустановки заявителя.</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При осмотре электроустановок замечания указываются в перечне замечаний.</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позднее 3 рабочих дней после получения от заявителя уведомления об</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89, 98</w:t>
            </w:r>
          </w:p>
          <w:p w:rsidR="0025791B" w:rsidRPr="00A1242A" w:rsidRDefault="00A1242A">
            <w:pPr>
              <w:pStyle w:val="a7"/>
              <w:shd w:val="clear" w:color="auto" w:fill="auto"/>
              <w:rPr>
                <w:color w:val="auto"/>
              </w:rPr>
            </w:pPr>
            <w:r w:rsidRPr="00A1242A">
              <w:rPr>
                <w:color w:val="auto"/>
              </w:rPr>
              <w:t>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1526"/>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устранении замечаний с приложением информации о принятых мерах по их устранению.</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228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lang w:eastAsia="en-US" w:bidi="en-US"/>
              </w:rPr>
              <w:t xml:space="preserve">5.4. </w:t>
            </w:r>
            <w:r w:rsidRPr="00A1242A">
              <w:rPr>
                <w:color w:val="auto"/>
              </w:rPr>
              <w:t>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p>
          <w:p w:rsidR="0025791B" w:rsidRPr="00A1242A" w:rsidRDefault="00A1242A">
            <w:pPr>
              <w:pStyle w:val="a7"/>
              <w:shd w:val="clear" w:color="auto" w:fill="auto"/>
              <w:jc w:val="both"/>
              <w:rPr>
                <w:color w:val="auto"/>
              </w:rPr>
            </w:pPr>
            <w:r w:rsidRPr="00A1242A">
              <w:rPr>
                <w:color w:val="auto"/>
              </w:rPr>
              <w:t>Акт о выполнении технических условий составляется и подписывается заявителем и сетевой организацией непосредственно в день проведения осмотра.</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Подписанный сетевой организацией акт о выполнении технических условий в письменной форме направляется заявителю (в двух экземплярах) способом, позволяющим подтвердить факт получения, или выдается заявителю в </w:t>
            </w:r>
            <w:r>
              <w:rPr>
                <w:color w:val="auto"/>
              </w:rPr>
              <w:t>ООО «БСК»</w:t>
            </w:r>
            <w:r w:rsidRPr="00A1242A">
              <w:rPr>
                <w:color w:val="auto"/>
              </w:rPr>
              <w:t>.</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1334"/>
              </w:tabs>
              <w:jc w:val="both"/>
              <w:rPr>
                <w:color w:val="auto"/>
              </w:rPr>
            </w:pPr>
            <w:r w:rsidRPr="00A1242A">
              <w:rPr>
                <w:color w:val="auto"/>
              </w:rPr>
              <w:t>В 3-дневный срок по результатам проверки</w:t>
            </w:r>
            <w:r w:rsidRPr="00A1242A">
              <w:rPr>
                <w:color w:val="auto"/>
              </w:rPr>
              <w:tab/>
              <w:t>сетевой</w:t>
            </w:r>
          </w:p>
          <w:p w:rsidR="0025791B" w:rsidRPr="00A1242A" w:rsidRDefault="00A1242A">
            <w:pPr>
              <w:pStyle w:val="a7"/>
              <w:shd w:val="clear" w:color="auto" w:fill="auto"/>
              <w:jc w:val="both"/>
              <w:rPr>
                <w:color w:val="auto"/>
              </w:rPr>
            </w:pPr>
            <w:r w:rsidRPr="00A1242A">
              <w:rPr>
                <w:color w:val="auto"/>
              </w:rPr>
              <w:t>организацией выполнения заявителем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w:t>
            </w:r>
          </w:p>
        </w:tc>
      </w:tr>
      <w:tr w:rsidR="00A1242A" w:rsidRPr="00A1242A">
        <w:trPr>
          <w:trHeight w:hRule="exact" w:val="1781"/>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5.5. Заявитель возвращает в сетевую организацию один экземпляр подписанного со своей стороны акта о выполнении технических условий.</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Подписанный экземпляр акта о выполнении технических условий передается заявителем в </w:t>
            </w:r>
            <w:r>
              <w:rPr>
                <w:color w:val="auto"/>
              </w:rPr>
              <w:t>ООО «БСК»</w:t>
            </w:r>
            <w:r w:rsidRPr="00A1242A">
              <w:rPr>
                <w:color w:val="auto"/>
              </w:rPr>
              <w:t xml:space="preserve"> либо направляется в сетевую организацию способом, позволяющим подтвердить факт получения.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5 дней со дня получения подписанного сетевой организацией акта о выполнении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w:t>
            </w:r>
          </w:p>
        </w:tc>
      </w:tr>
      <w:tr w:rsidR="00A1242A" w:rsidRPr="00A1242A">
        <w:trPr>
          <w:trHeight w:hRule="exact" w:val="1531"/>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5.6. Заявитель направляет в адрес органа федерального государственного энергетического надзора уведомление о проведении осмотра (обследования) электроустановки заявителя</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Письменное уведомление способом, позволяющим установить дату отправки и получения уведомления о готовности на ввод в эксплуатацию объектов.</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В течение 5 рабочих дней со дня оформления акта о выполнении технических условий.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18-18(4)</w:t>
            </w:r>
          </w:p>
        </w:tc>
      </w:tr>
      <w:tr w:rsidR="00A1242A" w:rsidRPr="00A1242A">
        <w:trPr>
          <w:trHeight w:hRule="exact" w:val="1790"/>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061"/>
                <w:tab w:val="left" w:pos="2597"/>
                <w:tab w:val="right" w:pos="5021"/>
              </w:tabs>
              <w:jc w:val="both"/>
              <w:rPr>
                <w:color w:val="auto"/>
              </w:rPr>
            </w:pPr>
            <w:r w:rsidRPr="00A1242A">
              <w:rPr>
                <w:color w:val="auto"/>
              </w:rPr>
              <w:t>5.7. При несогласии заявителя с каким-либо условием проекта договора, обеспечивающего продажу электрической энергии (мощности) на розничном рынке,</w:t>
            </w:r>
            <w:r w:rsidRPr="00A1242A">
              <w:rPr>
                <w:color w:val="auto"/>
              </w:rPr>
              <w:tab/>
              <w:t>содержание</w:t>
            </w:r>
            <w:r w:rsidRPr="00A1242A">
              <w:rPr>
                <w:color w:val="auto"/>
              </w:rPr>
              <w:tab/>
              <w:t>которого</w:t>
            </w:r>
            <w:r w:rsidRPr="00A1242A">
              <w:rPr>
                <w:color w:val="auto"/>
              </w:rPr>
              <w:tab/>
              <w:t>установлено</w:t>
            </w:r>
          </w:p>
          <w:p w:rsidR="0025791B" w:rsidRPr="00A1242A" w:rsidRDefault="00A1242A">
            <w:pPr>
              <w:pStyle w:val="a7"/>
              <w:shd w:val="clear" w:color="auto" w:fill="auto"/>
              <w:jc w:val="both"/>
              <w:rPr>
                <w:color w:val="auto"/>
              </w:rPr>
            </w:pPr>
            <w:r w:rsidRPr="00A1242A">
              <w:rPr>
                <w:color w:val="auto"/>
              </w:rPr>
              <w:t>законодательством, по причине несоответствия формулировки такого условия формулировке, предусмотренной законодательством, либо при его</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Сетевая организация вместе с актом о выполнении технических условий предоставляет заявителю ранее полученные от гарантирующего поставщика:</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 п.39(1) Основных положений</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734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ind w:firstLine="340"/>
              <w:rPr>
                <w:color w:val="auto"/>
              </w:rPr>
            </w:pPr>
            <w:r w:rsidRPr="00A1242A">
              <w:rPr>
                <w:color w:val="auto"/>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5791B" w:rsidRPr="00A1242A" w:rsidRDefault="00A1242A">
            <w:pPr>
              <w:pStyle w:val="a7"/>
              <w:shd w:val="clear" w:color="auto" w:fill="auto"/>
              <w:tabs>
                <w:tab w:val="left" w:pos="1285"/>
                <w:tab w:val="left" w:pos="2019"/>
              </w:tabs>
              <w:ind w:firstLine="320"/>
              <w:rPr>
                <w:color w:val="auto"/>
              </w:rPr>
            </w:pPr>
            <w:r w:rsidRPr="00A1242A">
              <w:rPr>
                <w:color w:val="auto"/>
              </w:rPr>
              <w:t>или</w:t>
            </w:r>
            <w:r w:rsidRPr="00A1242A">
              <w:rPr>
                <w:color w:val="auto"/>
              </w:rPr>
              <w:tab/>
              <w:t>2</w:t>
            </w:r>
            <w:r w:rsidRPr="00A1242A">
              <w:rPr>
                <w:color w:val="auto"/>
              </w:rPr>
              <w:tab/>
              <w:t>экземпляра</w:t>
            </w:r>
          </w:p>
          <w:p w:rsidR="0025791B" w:rsidRPr="00A1242A" w:rsidRDefault="00A1242A">
            <w:pPr>
              <w:pStyle w:val="a7"/>
              <w:shd w:val="clear" w:color="auto" w:fill="auto"/>
              <w:tabs>
                <w:tab w:val="right" w:pos="3029"/>
              </w:tabs>
              <w:jc w:val="both"/>
              <w:rPr>
                <w:color w:val="auto"/>
              </w:rPr>
            </w:pPr>
            <w:r w:rsidRPr="00A1242A">
              <w:rPr>
                <w:color w:val="auto"/>
              </w:rPr>
              <w:t>подписанного гарантирующим поставщиком проекта договора купли-продажи</w:t>
            </w:r>
            <w:r w:rsidRPr="00A1242A">
              <w:rPr>
                <w:color w:val="auto"/>
              </w:rPr>
              <w:tab/>
              <w:t>(поставки)</w:t>
            </w:r>
          </w:p>
          <w:p w:rsidR="0025791B" w:rsidRPr="00A1242A" w:rsidRDefault="00A1242A">
            <w:pPr>
              <w:pStyle w:val="a7"/>
              <w:shd w:val="clear" w:color="auto" w:fill="auto"/>
              <w:tabs>
                <w:tab w:val="right" w:pos="3043"/>
              </w:tabs>
              <w:jc w:val="both"/>
              <w:rPr>
                <w:color w:val="auto"/>
              </w:rPr>
            </w:pPr>
            <w:r w:rsidRPr="00A1242A">
              <w:rPr>
                <w:color w:val="auto"/>
              </w:rPr>
              <w:t>электрической</w:t>
            </w:r>
            <w:r w:rsidRPr="00A1242A">
              <w:rPr>
                <w:color w:val="auto"/>
              </w:rPr>
              <w:tab/>
              <w:t>энергии</w:t>
            </w:r>
          </w:p>
          <w:p w:rsidR="0025791B" w:rsidRPr="00A1242A" w:rsidRDefault="00A1242A">
            <w:pPr>
              <w:pStyle w:val="a7"/>
              <w:shd w:val="clear" w:color="auto" w:fill="auto"/>
              <w:tabs>
                <w:tab w:val="left" w:pos="1262"/>
                <w:tab w:val="right" w:pos="3029"/>
              </w:tabs>
              <w:jc w:val="both"/>
              <w:rPr>
                <w:color w:val="auto"/>
              </w:rPr>
            </w:pPr>
            <w:r w:rsidRPr="00A1242A">
              <w:rPr>
                <w:color w:val="auto"/>
              </w:rPr>
              <w:t>(мощности) (дополнительного соглашения к действующему договору) - если в заявке в качестве</w:t>
            </w:r>
            <w:r w:rsidRPr="00A1242A">
              <w:rPr>
                <w:color w:val="auto"/>
              </w:rPr>
              <w:tab/>
              <w:t>вида</w:t>
            </w:r>
            <w:r w:rsidRPr="00A1242A">
              <w:rPr>
                <w:color w:val="auto"/>
              </w:rPr>
              <w:tab/>
              <w:t>договора,</w:t>
            </w:r>
          </w:p>
          <w:p w:rsidR="0025791B" w:rsidRPr="00A1242A" w:rsidRDefault="00A1242A">
            <w:pPr>
              <w:pStyle w:val="a7"/>
              <w:shd w:val="clear" w:color="auto" w:fill="auto"/>
              <w:tabs>
                <w:tab w:val="right" w:pos="3034"/>
              </w:tabs>
              <w:jc w:val="both"/>
              <w:rPr>
                <w:color w:val="auto"/>
              </w:rPr>
            </w:pPr>
            <w:r w:rsidRPr="00A1242A">
              <w:rPr>
                <w:color w:val="auto"/>
              </w:rPr>
              <w:t>обеспечивающего</w:t>
            </w:r>
            <w:r w:rsidRPr="00A1242A">
              <w:rPr>
                <w:color w:val="auto"/>
              </w:rPr>
              <w:tab/>
              <w:t>продажу</w:t>
            </w:r>
          </w:p>
          <w:p w:rsidR="0025791B" w:rsidRPr="00A1242A" w:rsidRDefault="00A1242A">
            <w:pPr>
              <w:pStyle w:val="a7"/>
              <w:shd w:val="clear" w:color="auto" w:fill="auto"/>
              <w:tabs>
                <w:tab w:val="right" w:pos="3038"/>
              </w:tabs>
              <w:rPr>
                <w:color w:val="auto"/>
              </w:rPr>
            </w:pPr>
            <w:r w:rsidRPr="00A1242A">
              <w:rPr>
                <w:color w:val="auto"/>
              </w:rPr>
              <w:t>заявителю</w:t>
            </w:r>
            <w:r w:rsidRPr="00A1242A">
              <w:rPr>
                <w:color w:val="auto"/>
              </w:rPr>
              <w:tab/>
              <w:t>электрической</w:t>
            </w:r>
          </w:p>
          <w:p w:rsidR="0025791B" w:rsidRPr="00A1242A" w:rsidRDefault="00A1242A">
            <w:pPr>
              <w:pStyle w:val="a7"/>
              <w:shd w:val="clear" w:color="auto" w:fill="auto"/>
              <w:tabs>
                <w:tab w:val="left" w:pos="1238"/>
                <w:tab w:val="right" w:pos="3038"/>
              </w:tabs>
              <w:rPr>
                <w:color w:val="auto"/>
              </w:rPr>
            </w:pPr>
            <w:r w:rsidRPr="00A1242A">
              <w:rPr>
                <w:color w:val="auto"/>
              </w:rPr>
              <w:t>энергии</w:t>
            </w:r>
            <w:r w:rsidRPr="00A1242A">
              <w:rPr>
                <w:color w:val="auto"/>
              </w:rPr>
              <w:tab/>
              <w:t>(мощности)</w:t>
            </w:r>
            <w:r w:rsidRPr="00A1242A">
              <w:rPr>
                <w:color w:val="auto"/>
              </w:rPr>
              <w:tab/>
              <w:t>на</w:t>
            </w:r>
          </w:p>
          <w:p w:rsidR="0025791B" w:rsidRPr="00A1242A" w:rsidRDefault="00A1242A">
            <w:pPr>
              <w:pStyle w:val="a7"/>
              <w:shd w:val="clear" w:color="auto" w:fill="auto"/>
              <w:tabs>
                <w:tab w:val="left" w:pos="1402"/>
                <w:tab w:val="right" w:pos="3038"/>
              </w:tabs>
              <w:rPr>
                <w:color w:val="auto"/>
              </w:rPr>
            </w:pPr>
            <w:r w:rsidRPr="00A1242A">
              <w:rPr>
                <w:color w:val="auto"/>
              </w:rPr>
              <w:t>розничном</w:t>
            </w:r>
            <w:r w:rsidRPr="00A1242A">
              <w:rPr>
                <w:color w:val="auto"/>
              </w:rPr>
              <w:tab/>
              <w:t>рынке,</w:t>
            </w:r>
            <w:r w:rsidRPr="00A1242A">
              <w:rPr>
                <w:color w:val="auto"/>
              </w:rPr>
              <w:tab/>
              <w:t>указан</w:t>
            </w:r>
          </w:p>
          <w:p w:rsidR="0025791B" w:rsidRPr="00A1242A" w:rsidRDefault="00A1242A">
            <w:pPr>
              <w:pStyle w:val="a7"/>
              <w:shd w:val="clear" w:color="auto" w:fill="auto"/>
              <w:tabs>
                <w:tab w:val="right" w:pos="3043"/>
              </w:tabs>
              <w:rPr>
                <w:color w:val="auto"/>
              </w:rPr>
            </w:pPr>
            <w:r w:rsidRPr="00A1242A">
              <w:rPr>
                <w:color w:val="auto"/>
              </w:rPr>
              <w:t>договор</w:t>
            </w:r>
            <w:r w:rsidRPr="00A1242A">
              <w:rPr>
                <w:color w:val="auto"/>
              </w:rPr>
              <w:tab/>
              <w:t>купли-продажи</w:t>
            </w:r>
          </w:p>
          <w:p w:rsidR="0025791B" w:rsidRPr="00A1242A" w:rsidRDefault="00A1242A">
            <w:pPr>
              <w:pStyle w:val="a7"/>
              <w:shd w:val="clear" w:color="auto" w:fill="auto"/>
              <w:tabs>
                <w:tab w:val="right" w:pos="3029"/>
              </w:tabs>
              <w:rPr>
                <w:color w:val="auto"/>
              </w:rPr>
            </w:pPr>
            <w:r w:rsidRPr="00A1242A">
              <w:rPr>
                <w:color w:val="auto"/>
              </w:rPr>
              <w:t>(поставки)</w:t>
            </w:r>
            <w:r w:rsidRPr="00A1242A">
              <w:rPr>
                <w:color w:val="auto"/>
              </w:rPr>
              <w:tab/>
              <w:t>электрической</w:t>
            </w:r>
          </w:p>
          <w:p w:rsidR="0025791B" w:rsidRPr="00A1242A" w:rsidRDefault="00A1242A">
            <w:pPr>
              <w:pStyle w:val="a7"/>
              <w:shd w:val="clear" w:color="auto" w:fill="auto"/>
              <w:rPr>
                <w:color w:val="auto"/>
              </w:rPr>
            </w:pPr>
            <w:r w:rsidRPr="00A1242A">
              <w:rPr>
                <w:color w:val="auto"/>
              </w:rPr>
              <w:t>энергии (мощности).</w:t>
            </w: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1536"/>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680"/>
                <w:tab w:val="left" w:pos="3134"/>
                <w:tab w:val="right" w:pos="5016"/>
              </w:tabs>
              <w:jc w:val="both"/>
              <w:rPr>
                <w:color w:val="auto"/>
              </w:rPr>
            </w:pPr>
            <w:r w:rsidRPr="00A1242A">
              <w:rPr>
                <w:color w:val="auto"/>
                <w:lang w:eastAsia="en-US" w:bidi="en-US"/>
              </w:rPr>
              <w:t xml:space="preserve">5.8. </w:t>
            </w:r>
            <w:r w:rsidRPr="00A1242A">
              <w:rPr>
                <w:color w:val="auto"/>
              </w:rPr>
              <w:t>В случае, когда к заявке был приложен подписанный</w:t>
            </w:r>
            <w:r w:rsidRPr="00A1242A">
              <w:rPr>
                <w:color w:val="auto"/>
              </w:rPr>
              <w:tab/>
              <w:t>заявителем</w:t>
            </w:r>
            <w:r w:rsidRPr="00A1242A">
              <w:rPr>
                <w:color w:val="auto"/>
              </w:rPr>
              <w:tab/>
              <w:t>проект</w:t>
            </w:r>
            <w:r w:rsidRPr="00A1242A">
              <w:rPr>
                <w:color w:val="auto"/>
              </w:rPr>
              <w:tab/>
              <w:t>договора</w:t>
            </w:r>
          </w:p>
          <w:p w:rsidR="0025791B" w:rsidRPr="00A1242A" w:rsidRDefault="00A1242A">
            <w:pPr>
              <w:pStyle w:val="a7"/>
              <w:shd w:val="clear" w:color="auto" w:fill="auto"/>
              <w:tabs>
                <w:tab w:val="left" w:pos="2078"/>
                <w:tab w:val="left" w:pos="4042"/>
              </w:tabs>
              <w:jc w:val="both"/>
              <w:rPr>
                <w:color w:val="auto"/>
              </w:rPr>
            </w:pPr>
            <w:r w:rsidRPr="00A1242A">
              <w:rPr>
                <w:color w:val="auto"/>
              </w:rPr>
              <w:t>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tabs>
                <w:tab w:val="left" w:pos="1526"/>
                <w:tab w:val="right" w:pos="5021"/>
              </w:tabs>
              <w:jc w:val="both"/>
              <w:rPr>
                <w:color w:val="auto"/>
              </w:rPr>
            </w:pPr>
            <w:r w:rsidRPr="00A1242A">
              <w:rPr>
                <w:color w:val="auto"/>
              </w:rPr>
              <w:t>электрической энергии (мощности) или протокол разногласий к проекту договора, форма которого размещена</w:t>
            </w:r>
            <w:r w:rsidRPr="00A1242A">
              <w:rPr>
                <w:color w:val="auto"/>
              </w:rPr>
              <w:tab/>
              <w:t>(опубликована)</w:t>
            </w:r>
            <w:r w:rsidRPr="00A1242A">
              <w:rPr>
                <w:color w:val="auto"/>
              </w:rPr>
              <w:tab/>
              <w:t>гарантирующим</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Вместе с актом о выполнении технических условий</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2698"/>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1694"/>
                <w:tab w:val="left" w:pos="2285"/>
                <w:tab w:val="right" w:pos="5021"/>
              </w:tabs>
              <w:jc w:val="both"/>
              <w:rPr>
                <w:color w:val="auto"/>
              </w:rPr>
            </w:pPr>
            <w:r w:rsidRPr="00A1242A">
              <w:rPr>
                <w:color w:val="auto"/>
              </w:rPr>
              <w:t xml:space="preserve">поставщиком в соответствии с пунктом </w:t>
            </w:r>
            <w:r w:rsidRPr="00A1242A">
              <w:rPr>
                <w:color w:val="auto"/>
                <w:lang w:eastAsia="en-US" w:bidi="en-US"/>
              </w:rPr>
              <w:t xml:space="preserve">33 </w:t>
            </w:r>
            <w:r w:rsidRPr="00A1242A">
              <w:rPr>
                <w:color w:val="auto"/>
              </w:rPr>
              <w:t xml:space="preserve">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w:t>
            </w:r>
            <w:r w:rsidRPr="00A1242A">
              <w:rPr>
                <w:color w:val="auto"/>
                <w:lang w:eastAsia="en-US" w:bidi="en-US"/>
              </w:rPr>
              <w:t xml:space="preserve">- </w:t>
            </w:r>
            <w:r w:rsidRPr="00A1242A">
              <w:rPr>
                <w:color w:val="auto"/>
              </w:rPr>
              <w:t xml:space="preserve">шестым пункта </w:t>
            </w:r>
            <w:r w:rsidRPr="00A1242A">
              <w:rPr>
                <w:color w:val="auto"/>
                <w:lang w:eastAsia="en-US" w:bidi="en-US"/>
              </w:rPr>
              <w:t xml:space="preserve">88 </w:t>
            </w:r>
            <w:r w:rsidRPr="00A1242A">
              <w:rPr>
                <w:color w:val="auto"/>
              </w:rPr>
              <w:t>Правил, предоставляет заявителю ранее полученный от гарантирующего поставщика один экземпляр подписанного</w:t>
            </w:r>
            <w:r w:rsidRPr="00A1242A">
              <w:rPr>
                <w:color w:val="auto"/>
              </w:rPr>
              <w:tab/>
              <w:t>со</w:t>
            </w:r>
            <w:r w:rsidRPr="00A1242A">
              <w:rPr>
                <w:color w:val="auto"/>
              </w:rPr>
              <w:tab/>
              <w:t>стороны</w:t>
            </w:r>
            <w:r w:rsidRPr="00A1242A">
              <w:rPr>
                <w:color w:val="auto"/>
              </w:rPr>
              <w:tab/>
              <w:t>гарантирующего</w:t>
            </w:r>
          </w:p>
          <w:p w:rsidR="0025791B" w:rsidRPr="00A1242A" w:rsidRDefault="00A1242A">
            <w:pPr>
              <w:pStyle w:val="a7"/>
              <w:shd w:val="clear" w:color="auto" w:fill="auto"/>
              <w:jc w:val="both"/>
              <w:rPr>
                <w:color w:val="auto"/>
              </w:rPr>
            </w:pPr>
            <w:r w:rsidRPr="00A1242A">
              <w:rPr>
                <w:color w:val="auto"/>
              </w:rPr>
              <w:t>поставщика договора или протокола разногласий соответственно.</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5578"/>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2078"/>
                <w:tab w:val="left" w:pos="4042"/>
              </w:tabs>
              <w:jc w:val="both"/>
              <w:rPr>
                <w:color w:val="auto"/>
              </w:rPr>
            </w:pPr>
            <w:r w:rsidRPr="00A1242A">
              <w:rPr>
                <w:color w:val="auto"/>
              </w:rPr>
              <w:t>5.9.В случае получения сетевой организацией отказа гарантирующего поставщика от заключения договора 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jc w:val="both"/>
              <w:rPr>
                <w:color w:val="auto"/>
              </w:rPr>
            </w:pPr>
            <w:r w:rsidRPr="00A1242A">
              <w:rPr>
                <w:color w:val="auto"/>
              </w:rPr>
              <w:t>электрической энергии (мощности) с заявителем</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right" w:pos="3029"/>
              </w:tabs>
              <w:rPr>
                <w:color w:val="auto"/>
              </w:rPr>
            </w:pPr>
            <w:r w:rsidRPr="00A1242A">
              <w:rPr>
                <w:color w:val="auto"/>
              </w:rPr>
              <w:t>Сетевая</w:t>
            </w:r>
            <w:r w:rsidRPr="00A1242A">
              <w:rPr>
                <w:color w:val="auto"/>
              </w:rPr>
              <w:tab/>
              <w:t>организация,</w:t>
            </w:r>
          </w:p>
          <w:p w:rsidR="0025791B" w:rsidRPr="00A1242A" w:rsidRDefault="00A1242A">
            <w:pPr>
              <w:pStyle w:val="a7"/>
              <w:shd w:val="clear" w:color="auto" w:fill="auto"/>
              <w:tabs>
                <w:tab w:val="left" w:pos="1824"/>
                <w:tab w:val="left" w:pos="2525"/>
              </w:tabs>
              <w:rPr>
                <w:color w:val="auto"/>
              </w:rPr>
            </w:pPr>
            <w:r w:rsidRPr="00A1242A">
              <w:rPr>
                <w:color w:val="auto"/>
              </w:rPr>
              <w:t>направившая</w:t>
            </w:r>
            <w:r w:rsidRPr="00A1242A">
              <w:rPr>
                <w:color w:val="auto"/>
              </w:rPr>
              <w:tab/>
              <w:t>в</w:t>
            </w:r>
            <w:r w:rsidRPr="00A1242A">
              <w:rPr>
                <w:color w:val="auto"/>
              </w:rPr>
              <w:tab/>
              <w:t>адрес</w:t>
            </w:r>
          </w:p>
          <w:p w:rsidR="0025791B" w:rsidRPr="00A1242A" w:rsidRDefault="00A1242A">
            <w:pPr>
              <w:pStyle w:val="a7"/>
              <w:shd w:val="clear" w:color="auto" w:fill="auto"/>
              <w:tabs>
                <w:tab w:val="right" w:pos="3038"/>
              </w:tabs>
              <w:jc w:val="both"/>
              <w:rPr>
                <w:color w:val="auto"/>
              </w:rPr>
            </w:pPr>
            <w:r w:rsidRPr="00A1242A">
              <w:rPr>
                <w:color w:val="auto"/>
              </w:rPr>
              <w:t>гарантирующего поставщика, указанного в заявке, с которым заявитель</w:t>
            </w:r>
            <w:r w:rsidRPr="00A1242A">
              <w:rPr>
                <w:color w:val="auto"/>
              </w:rPr>
              <w:tab/>
              <w:t>намеревается</w:t>
            </w:r>
          </w:p>
          <w:p w:rsidR="0025791B" w:rsidRPr="00A1242A" w:rsidRDefault="00A1242A">
            <w:pPr>
              <w:pStyle w:val="a7"/>
              <w:shd w:val="clear" w:color="auto" w:fill="auto"/>
              <w:tabs>
                <w:tab w:val="right" w:pos="3029"/>
              </w:tabs>
              <w:jc w:val="both"/>
              <w:rPr>
                <w:color w:val="auto"/>
              </w:rPr>
            </w:pPr>
            <w:r w:rsidRPr="00A1242A">
              <w:rPr>
                <w:color w:val="auto"/>
              </w:rPr>
              <w:t>заключить</w:t>
            </w:r>
            <w:r w:rsidRPr="00A1242A">
              <w:rPr>
                <w:color w:val="auto"/>
              </w:rPr>
              <w:tab/>
              <w:t>договор</w:t>
            </w:r>
          </w:p>
          <w:p w:rsidR="0025791B" w:rsidRPr="00A1242A" w:rsidRDefault="00A1242A">
            <w:pPr>
              <w:pStyle w:val="a7"/>
              <w:shd w:val="clear" w:color="auto" w:fill="auto"/>
              <w:tabs>
                <w:tab w:val="right" w:pos="3038"/>
              </w:tabs>
              <w:rPr>
                <w:color w:val="auto"/>
              </w:rPr>
            </w:pPr>
            <w:r w:rsidRPr="00A1242A">
              <w:rPr>
                <w:color w:val="auto"/>
              </w:rPr>
              <w:t>энергоснабжения</w:t>
            </w:r>
            <w:r w:rsidRPr="00A1242A">
              <w:rPr>
                <w:color w:val="auto"/>
              </w:rPr>
              <w:tab/>
              <w:t>(купли-</w:t>
            </w:r>
          </w:p>
          <w:p w:rsidR="0025791B" w:rsidRPr="00A1242A" w:rsidRDefault="00A1242A">
            <w:pPr>
              <w:pStyle w:val="a7"/>
              <w:shd w:val="clear" w:color="auto" w:fill="auto"/>
              <w:tabs>
                <w:tab w:val="right" w:pos="3038"/>
              </w:tabs>
              <w:rPr>
                <w:color w:val="auto"/>
              </w:rPr>
            </w:pPr>
            <w:r w:rsidRPr="00A1242A">
              <w:rPr>
                <w:color w:val="auto"/>
              </w:rPr>
              <w:t>продажи</w:t>
            </w:r>
            <w:r w:rsidRPr="00A1242A">
              <w:rPr>
                <w:color w:val="auto"/>
              </w:rPr>
              <w:tab/>
              <w:t>(поставки)</w:t>
            </w:r>
          </w:p>
          <w:p w:rsidR="0025791B" w:rsidRPr="00A1242A" w:rsidRDefault="00A1242A">
            <w:pPr>
              <w:pStyle w:val="a7"/>
              <w:shd w:val="clear" w:color="auto" w:fill="auto"/>
              <w:tabs>
                <w:tab w:val="right" w:pos="3043"/>
              </w:tabs>
              <w:rPr>
                <w:color w:val="auto"/>
              </w:rPr>
            </w:pPr>
            <w:r w:rsidRPr="00A1242A">
              <w:rPr>
                <w:color w:val="auto"/>
              </w:rPr>
              <w:t>электрической</w:t>
            </w:r>
            <w:r w:rsidRPr="00A1242A">
              <w:rPr>
                <w:color w:val="auto"/>
              </w:rPr>
              <w:tab/>
              <w:t>энергии</w:t>
            </w:r>
          </w:p>
          <w:p w:rsidR="0025791B" w:rsidRPr="00A1242A" w:rsidRDefault="00A1242A">
            <w:pPr>
              <w:pStyle w:val="a7"/>
              <w:shd w:val="clear" w:color="auto" w:fill="auto"/>
              <w:tabs>
                <w:tab w:val="left" w:pos="1488"/>
                <w:tab w:val="right" w:pos="3034"/>
              </w:tabs>
              <w:rPr>
                <w:color w:val="auto"/>
              </w:rPr>
            </w:pPr>
            <w:r w:rsidRPr="00A1242A">
              <w:rPr>
                <w:color w:val="auto"/>
              </w:rPr>
              <w:t>(мощности)</w:t>
            </w:r>
            <w:r w:rsidRPr="00A1242A">
              <w:rPr>
                <w:color w:val="auto"/>
              </w:rPr>
              <w:tab/>
              <w:t>в</w:t>
            </w:r>
            <w:r w:rsidRPr="00A1242A">
              <w:rPr>
                <w:color w:val="auto"/>
              </w:rPr>
              <w:tab/>
              <w:t>отношении</w:t>
            </w:r>
          </w:p>
          <w:p w:rsidR="0025791B" w:rsidRPr="00A1242A" w:rsidRDefault="00A1242A">
            <w:pPr>
              <w:pStyle w:val="a7"/>
              <w:shd w:val="clear" w:color="auto" w:fill="auto"/>
              <w:tabs>
                <w:tab w:val="right" w:pos="3043"/>
              </w:tabs>
              <w:jc w:val="both"/>
              <w:rPr>
                <w:color w:val="auto"/>
              </w:rPr>
            </w:pPr>
            <w:r w:rsidRPr="00A1242A">
              <w:rPr>
                <w:color w:val="auto"/>
              </w:rPr>
              <w:t>энергопринимающих устройств, технологическое присоединение</w:t>
            </w:r>
            <w:r w:rsidRPr="00A1242A">
              <w:rPr>
                <w:color w:val="auto"/>
              </w:rPr>
              <w:tab/>
              <w:t>которых</w:t>
            </w:r>
          </w:p>
          <w:p w:rsidR="0025791B" w:rsidRPr="00A1242A" w:rsidRDefault="00A1242A">
            <w:pPr>
              <w:pStyle w:val="a7"/>
              <w:shd w:val="clear" w:color="auto" w:fill="auto"/>
              <w:tabs>
                <w:tab w:val="right" w:pos="3034"/>
              </w:tabs>
              <w:jc w:val="both"/>
              <w:rPr>
                <w:color w:val="auto"/>
              </w:rPr>
            </w:pPr>
            <w:r w:rsidRPr="00A1242A">
              <w:rPr>
                <w:color w:val="auto"/>
              </w:rPr>
              <w:t>осуществляется,</w:t>
            </w:r>
            <w:r w:rsidRPr="00A1242A">
              <w:rPr>
                <w:color w:val="auto"/>
              </w:rPr>
              <w:tab/>
              <w:t>копию</w:t>
            </w:r>
          </w:p>
          <w:p w:rsidR="0025791B" w:rsidRPr="00A1242A" w:rsidRDefault="00A1242A">
            <w:pPr>
              <w:pStyle w:val="a7"/>
              <w:shd w:val="clear" w:color="auto" w:fill="auto"/>
              <w:tabs>
                <w:tab w:val="right" w:pos="3043"/>
              </w:tabs>
              <w:jc w:val="both"/>
              <w:rPr>
                <w:color w:val="auto"/>
              </w:rPr>
            </w:pPr>
            <w:r w:rsidRPr="00A1242A">
              <w:rPr>
                <w:color w:val="auto"/>
              </w:rPr>
              <w:t>подписанного с заявителем договора и копии документов заявителя,</w:t>
            </w:r>
            <w:r w:rsidRPr="00A1242A">
              <w:rPr>
                <w:color w:val="auto"/>
              </w:rPr>
              <w:tab/>
              <w:t>предусмотренных</w:t>
            </w:r>
          </w:p>
          <w:p w:rsidR="0025791B" w:rsidRPr="00A1242A" w:rsidRDefault="00A1242A">
            <w:pPr>
              <w:pStyle w:val="a7"/>
              <w:shd w:val="clear" w:color="auto" w:fill="auto"/>
              <w:tabs>
                <w:tab w:val="left" w:pos="1315"/>
                <w:tab w:val="left" w:pos="2078"/>
              </w:tabs>
              <w:jc w:val="both"/>
              <w:rPr>
                <w:color w:val="auto"/>
              </w:rPr>
            </w:pPr>
            <w:r w:rsidRPr="00A1242A">
              <w:rPr>
                <w:color w:val="auto"/>
              </w:rPr>
              <w:t>пунктом</w:t>
            </w:r>
            <w:r w:rsidRPr="00A1242A">
              <w:rPr>
                <w:color w:val="auto"/>
              </w:rPr>
              <w:tab/>
              <w:t>34</w:t>
            </w:r>
            <w:r w:rsidRPr="00A1242A">
              <w:rPr>
                <w:color w:val="auto"/>
              </w:rPr>
              <w:tab/>
              <w:t>Основных</w:t>
            </w:r>
          </w:p>
          <w:p w:rsidR="0025791B" w:rsidRPr="00A1242A" w:rsidRDefault="00A1242A">
            <w:pPr>
              <w:pStyle w:val="a7"/>
              <w:shd w:val="clear" w:color="auto" w:fill="auto"/>
              <w:tabs>
                <w:tab w:val="left" w:pos="1526"/>
                <w:tab w:val="left" w:pos="2942"/>
              </w:tabs>
              <w:jc w:val="both"/>
              <w:rPr>
                <w:color w:val="auto"/>
              </w:rPr>
            </w:pPr>
            <w:r w:rsidRPr="00A1242A">
              <w:rPr>
                <w:color w:val="auto"/>
              </w:rPr>
              <w:t>положений, направляет такую информацию</w:t>
            </w:r>
            <w:r w:rsidRPr="00A1242A">
              <w:rPr>
                <w:color w:val="auto"/>
              </w:rPr>
              <w:tab/>
              <w:t>заявителю</w:t>
            </w:r>
            <w:r w:rsidRPr="00A1242A">
              <w:rPr>
                <w:color w:val="auto"/>
              </w:rPr>
              <w:tab/>
              <w:t>с</w:t>
            </w:r>
          </w:p>
          <w:p w:rsidR="0025791B" w:rsidRPr="00A1242A" w:rsidRDefault="00A1242A">
            <w:pPr>
              <w:pStyle w:val="a7"/>
              <w:shd w:val="clear" w:color="auto" w:fill="auto"/>
              <w:tabs>
                <w:tab w:val="left" w:pos="1358"/>
                <w:tab w:val="left" w:pos="2429"/>
              </w:tabs>
              <w:jc w:val="both"/>
              <w:rPr>
                <w:color w:val="auto"/>
              </w:rPr>
            </w:pPr>
            <w:r w:rsidRPr="00A1242A">
              <w:rPr>
                <w:color w:val="auto"/>
              </w:rPr>
              <w:t>указанием</w:t>
            </w:r>
            <w:r w:rsidRPr="00A1242A">
              <w:rPr>
                <w:color w:val="auto"/>
              </w:rPr>
              <w:tab/>
              <w:t>причин</w:t>
            </w:r>
            <w:r w:rsidRPr="00A1242A">
              <w:rPr>
                <w:color w:val="auto"/>
              </w:rPr>
              <w:tab/>
              <w:t>такого</w:t>
            </w:r>
          </w:p>
          <w:p w:rsidR="0025791B" w:rsidRPr="00A1242A" w:rsidRDefault="00A1242A">
            <w:pPr>
              <w:pStyle w:val="a7"/>
              <w:shd w:val="clear" w:color="auto" w:fill="auto"/>
              <w:rPr>
                <w:color w:val="auto"/>
              </w:rPr>
            </w:pPr>
            <w:r w:rsidRPr="00A1242A">
              <w:rPr>
                <w:color w:val="auto"/>
              </w:rPr>
              <w:t>отказа.</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позднее 2 рабочих дней</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88 Правил, п.39(1) Основных положений</w:t>
            </w:r>
          </w:p>
        </w:tc>
      </w:tr>
      <w:tr w:rsidR="00A1242A" w:rsidRPr="00A1242A">
        <w:trPr>
          <w:trHeight w:hRule="exact" w:val="778"/>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lang w:eastAsia="en-US" w:bidi="en-US"/>
              </w:rPr>
              <w:t xml:space="preserve">5.10. </w:t>
            </w:r>
            <w:r w:rsidRPr="00A1242A">
              <w:rPr>
                <w:color w:val="auto"/>
              </w:rPr>
              <w:t>При невыполнении требований технических условий, сетевая организация в письменной форме уведомляет об этом заявителя.</w:t>
            </w:r>
          </w:p>
        </w:tc>
        <w:tc>
          <w:tcPr>
            <w:tcW w:w="3259"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1997"/>
              </w:tabs>
              <w:jc w:val="both"/>
              <w:rPr>
                <w:color w:val="auto"/>
              </w:rPr>
            </w:pPr>
            <w:r w:rsidRPr="00A1242A">
              <w:rPr>
                <w:color w:val="auto"/>
              </w:rPr>
              <w:t>При выявлении в ходе осмотра невыполнения</w:t>
            </w:r>
            <w:r w:rsidRPr="00A1242A">
              <w:rPr>
                <w:color w:val="auto"/>
              </w:rPr>
              <w:tab/>
              <w:t>заявителем</w:t>
            </w:r>
          </w:p>
          <w:p w:rsidR="0025791B" w:rsidRPr="00A1242A" w:rsidRDefault="00A1242A">
            <w:pPr>
              <w:pStyle w:val="a7"/>
              <w:shd w:val="clear" w:color="auto" w:fill="auto"/>
              <w:tabs>
                <w:tab w:val="left" w:pos="1824"/>
              </w:tabs>
              <w:jc w:val="both"/>
              <w:rPr>
                <w:color w:val="auto"/>
              </w:rPr>
            </w:pPr>
            <w:r w:rsidRPr="00A1242A">
              <w:rPr>
                <w:color w:val="auto"/>
              </w:rPr>
              <w:t>требований</w:t>
            </w:r>
            <w:r w:rsidRPr="00A1242A">
              <w:rPr>
                <w:color w:val="auto"/>
              </w:rPr>
              <w:tab/>
              <w:t>технических</w:t>
            </w:r>
          </w:p>
        </w:tc>
        <w:tc>
          <w:tcPr>
            <w:tcW w:w="2270"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Повторный осмотр электроустановки заявителя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89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2789"/>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557"/>
                <w:tab w:val="left" w:pos="3739"/>
              </w:tabs>
              <w:ind w:firstLine="380"/>
              <w:jc w:val="both"/>
              <w:rPr>
                <w:color w:val="auto"/>
              </w:rPr>
            </w:pPr>
            <w:r w:rsidRPr="00A1242A">
              <w:rPr>
                <w:color w:val="auto"/>
              </w:rPr>
              <w:t>Повторный осмотр электроустановки заявителя производится после получения от него уведомления об</w:t>
            </w:r>
            <w:r w:rsidRPr="00A1242A">
              <w:rPr>
                <w:color w:val="auto"/>
              </w:rPr>
              <w:tab/>
              <w:t>устранении замечаний с</w:t>
            </w:r>
            <w:r w:rsidRPr="00A1242A">
              <w:rPr>
                <w:color w:val="auto"/>
              </w:rPr>
              <w:tab/>
              <w:t>приложением</w:t>
            </w:r>
          </w:p>
          <w:p w:rsidR="0025791B" w:rsidRPr="00A1242A" w:rsidRDefault="00A1242A">
            <w:pPr>
              <w:pStyle w:val="a7"/>
              <w:shd w:val="clear" w:color="auto" w:fill="auto"/>
              <w:rPr>
                <w:color w:val="auto"/>
              </w:rPr>
            </w:pPr>
            <w:r w:rsidRPr="00A1242A">
              <w:rPr>
                <w:color w:val="auto"/>
              </w:rPr>
              <w:t>информации о принятых мерах по их устранению.</w:t>
            </w:r>
          </w:p>
          <w:p w:rsidR="0025791B" w:rsidRPr="00A1242A" w:rsidRDefault="00A1242A">
            <w:pPr>
              <w:pStyle w:val="a7"/>
              <w:shd w:val="clear" w:color="auto" w:fill="auto"/>
              <w:ind w:firstLine="380"/>
              <w:jc w:val="both"/>
              <w:rPr>
                <w:color w:val="auto"/>
              </w:rPr>
            </w:pPr>
            <w:r w:rsidRPr="00A1242A">
              <w:rPr>
                <w:color w:val="auto"/>
              </w:rPr>
              <w:t>Акт о выполнении технических условий подписывается после устранения всех замечаний, направленных сетевой организацией заявителю.</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1354"/>
                <w:tab w:val="left" w:pos="2059"/>
              </w:tabs>
              <w:jc w:val="both"/>
              <w:rPr>
                <w:color w:val="auto"/>
              </w:rPr>
            </w:pPr>
            <w:r w:rsidRPr="00A1242A">
              <w:rPr>
                <w:color w:val="auto"/>
              </w:rPr>
              <w:t>условий</w:t>
            </w:r>
            <w:r w:rsidRPr="00A1242A">
              <w:rPr>
                <w:color w:val="auto"/>
              </w:rPr>
              <w:tab/>
              <w:t>и</w:t>
            </w:r>
            <w:r w:rsidRPr="00A1242A">
              <w:rPr>
                <w:color w:val="auto"/>
              </w:rPr>
              <w:tab/>
              <w:t>проектной</w:t>
            </w:r>
          </w:p>
          <w:p w:rsidR="0025791B" w:rsidRPr="00A1242A" w:rsidRDefault="00A1242A">
            <w:pPr>
              <w:pStyle w:val="a7"/>
              <w:shd w:val="clear" w:color="auto" w:fill="auto"/>
              <w:tabs>
                <w:tab w:val="right" w:pos="3043"/>
              </w:tabs>
              <w:jc w:val="both"/>
              <w:rPr>
                <w:color w:val="auto"/>
              </w:rPr>
            </w:pPr>
            <w:r w:rsidRPr="00A1242A">
              <w:rPr>
                <w:color w:val="auto"/>
              </w:rPr>
              <w:t>документации, представляемой в сетевую организацию в соответствии с подпунктом "б" пункта 85 Правил, сетевая организация по завершении осмотра</w:t>
            </w:r>
            <w:r w:rsidRPr="00A1242A">
              <w:rPr>
                <w:color w:val="auto"/>
              </w:rPr>
              <w:tab/>
              <w:t>электроустановок</w:t>
            </w:r>
          </w:p>
          <w:p w:rsidR="0025791B" w:rsidRPr="00A1242A" w:rsidRDefault="00A1242A">
            <w:pPr>
              <w:pStyle w:val="a7"/>
              <w:shd w:val="clear" w:color="auto" w:fill="auto"/>
              <w:tabs>
                <w:tab w:val="left" w:pos="1550"/>
                <w:tab w:val="right" w:pos="3038"/>
              </w:tabs>
              <w:jc w:val="center"/>
              <w:rPr>
                <w:color w:val="auto"/>
              </w:rPr>
            </w:pPr>
            <w:r w:rsidRPr="00A1242A">
              <w:rPr>
                <w:color w:val="auto"/>
              </w:rPr>
              <w:t>составляет</w:t>
            </w:r>
            <w:r w:rsidRPr="00A1242A">
              <w:rPr>
                <w:color w:val="auto"/>
              </w:rPr>
              <w:tab/>
              <w:t>и</w:t>
            </w:r>
            <w:r w:rsidRPr="00A1242A">
              <w:rPr>
                <w:color w:val="auto"/>
              </w:rPr>
              <w:tab/>
              <w:t>передает</w:t>
            </w:r>
          </w:p>
          <w:p w:rsidR="0025791B" w:rsidRPr="00A1242A" w:rsidRDefault="00A1242A">
            <w:pPr>
              <w:pStyle w:val="a7"/>
              <w:shd w:val="clear" w:color="auto" w:fill="auto"/>
              <w:jc w:val="both"/>
              <w:rPr>
                <w:color w:val="auto"/>
              </w:rPr>
            </w:pPr>
            <w:r w:rsidRPr="00A1242A">
              <w:rPr>
                <w:color w:val="auto"/>
              </w:rPr>
              <w:t>заявителю перечень замечаний, выявленных в ходе проверки и подлежащих выполнению.</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6091"/>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6</w:t>
            </w: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Допуск прибора учета в эксплуатацию</w:t>
            </w: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3346"/>
              </w:tabs>
              <w:jc w:val="both"/>
              <w:rPr>
                <w:color w:val="auto"/>
              </w:rPr>
            </w:pPr>
            <w:r w:rsidRPr="00A1242A">
              <w:rPr>
                <w:color w:val="auto"/>
                <w:lang w:eastAsia="en-US" w:bidi="en-US"/>
              </w:rPr>
              <w:t xml:space="preserve">6.1. </w:t>
            </w:r>
            <w:r w:rsidRPr="00A1242A">
              <w:rPr>
                <w:color w:val="auto"/>
              </w:rPr>
              <w:t>Допуск прибора учета в эксплуатацию осуществляется в процессе технологического присоединения</w:t>
            </w:r>
            <w:r w:rsidRPr="00A1242A">
              <w:rPr>
                <w:color w:val="auto"/>
              </w:rPr>
              <w:tab/>
              <w:t>соответствующих</w:t>
            </w:r>
          </w:p>
          <w:p w:rsidR="0025791B" w:rsidRPr="00A1242A" w:rsidRDefault="00A1242A">
            <w:pPr>
              <w:pStyle w:val="a7"/>
              <w:shd w:val="clear" w:color="auto" w:fill="auto"/>
              <w:tabs>
                <w:tab w:val="left" w:pos="2117"/>
                <w:tab w:val="left" w:pos="3696"/>
              </w:tabs>
              <w:jc w:val="both"/>
              <w:rPr>
                <w:color w:val="auto"/>
              </w:rPr>
            </w:pPr>
            <w:r w:rsidRPr="00A1242A">
              <w:rPr>
                <w:color w:val="auto"/>
              </w:rPr>
              <w:t xml:space="preserve">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w:t>
            </w:r>
            <w:r w:rsidRPr="00A1242A">
              <w:rPr>
                <w:color w:val="auto"/>
                <w:lang w:eastAsia="en-US" w:bidi="en-US"/>
              </w:rPr>
              <w:t xml:space="preserve">153 </w:t>
            </w:r>
            <w:r w:rsidRPr="00A1242A">
              <w:rPr>
                <w:color w:val="auto"/>
              </w:rPr>
              <w:t>Основных положений, направляется</w:t>
            </w:r>
            <w:r w:rsidRPr="00A1242A">
              <w:rPr>
                <w:color w:val="auto"/>
              </w:rPr>
              <w:tab/>
              <w:t>сетевой</w:t>
            </w:r>
            <w:r w:rsidRPr="00A1242A">
              <w:rPr>
                <w:color w:val="auto"/>
              </w:rPr>
              <w:tab/>
              <w:t>организацией,</w:t>
            </w:r>
          </w:p>
          <w:p w:rsidR="0025791B" w:rsidRPr="00A1242A" w:rsidRDefault="00A1242A">
            <w:pPr>
              <w:pStyle w:val="a7"/>
              <w:shd w:val="clear" w:color="auto" w:fill="auto"/>
              <w:tabs>
                <w:tab w:val="left" w:pos="1982"/>
                <w:tab w:val="left" w:pos="4042"/>
              </w:tabs>
              <w:jc w:val="both"/>
              <w:rPr>
                <w:color w:val="auto"/>
              </w:rPr>
            </w:pPr>
            <w:r w:rsidRPr="00A1242A">
              <w:rPr>
                <w:color w:val="auto"/>
              </w:rPr>
              <w:t>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w:t>
            </w:r>
            <w:r w:rsidRPr="00A1242A">
              <w:rPr>
                <w:color w:val="auto"/>
              </w:rPr>
              <w:tab/>
              <w:t>намеревается</w:t>
            </w:r>
            <w:r w:rsidRPr="00A1242A">
              <w:rPr>
                <w:color w:val="auto"/>
              </w:rPr>
              <w:tab/>
              <w:t>заключить</w:t>
            </w:r>
          </w:p>
          <w:p w:rsidR="0025791B" w:rsidRPr="00A1242A" w:rsidRDefault="00A1242A">
            <w:pPr>
              <w:pStyle w:val="a7"/>
              <w:shd w:val="clear" w:color="auto" w:fill="auto"/>
              <w:tabs>
                <w:tab w:val="left" w:pos="2285"/>
                <w:tab w:val="left" w:pos="3638"/>
                <w:tab w:val="left" w:pos="4349"/>
              </w:tabs>
              <w:jc w:val="both"/>
              <w:rPr>
                <w:color w:val="auto"/>
              </w:rPr>
            </w:pPr>
            <w:r w:rsidRPr="00A1242A">
              <w:rPr>
                <w:color w:val="auto"/>
              </w:rPr>
              <w:t>соответствующий</w:t>
            </w:r>
            <w:r w:rsidRPr="00A1242A">
              <w:rPr>
                <w:color w:val="auto"/>
              </w:rPr>
              <w:tab/>
              <w:t>договор</w:t>
            </w:r>
            <w:r w:rsidRPr="00A1242A">
              <w:rPr>
                <w:color w:val="auto"/>
              </w:rPr>
              <w:tab/>
              <w:t>в</w:t>
            </w:r>
            <w:r w:rsidRPr="00A1242A">
              <w:rPr>
                <w:color w:val="auto"/>
              </w:rPr>
              <w:tab/>
              <w:t>случае,</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tabs>
                <w:tab w:val="left" w:pos="1939"/>
              </w:tabs>
              <w:jc w:val="both"/>
              <w:rPr>
                <w:color w:val="auto"/>
              </w:rPr>
            </w:pPr>
            <w:r w:rsidRPr="00A1242A">
              <w:rPr>
                <w:color w:val="auto"/>
              </w:rPr>
              <w:t>Сетевая организация в порядке, предусмотренном пунктом 153 Основных</w:t>
            </w:r>
            <w:r w:rsidRPr="00A1242A">
              <w:rPr>
                <w:color w:val="auto"/>
              </w:rPr>
              <w:tab/>
              <w:t>положений,</w:t>
            </w:r>
          </w:p>
          <w:p w:rsidR="0025791B" w:rsidRPr="00A1242A" w:rsidRDefault="00A1242A">
            <w:pPr>
              <w:pStyle w:val="a7"/>
              <w:shd w:val="clear" w:color="auto" w:fill="auto"/>
              <w:tabs>
                <w:tab w:val="left" w:pos="1646"/>
              </w:tabs>
              <w:jc w:val="both"/>
              <w:rPr>
                <w:color w:val="auto"/>
              </w:rPr>
            </w:pPr>
            <w:r w:rsidRPr="00A1242A">
              <w:rPr>
                <w:color w:val="auto"/>
              </w:rPr>
              <w:t>уведомляет в письменной форме способом,</w:t>
            </w:r>
            <w:r w:rsidRPr="00A1242A">
              <w:rPr>
                <w:color w:val="auto"/>
              </w:rPr>
              <w:tab/>
              <w:t>позволяющим</w:t>
            </w:r>
          </w:p>
          <w:p w:rsidR="0025791B" w:rsidRPr="00A1242A" w:rsidRDefault="00A1242A">
            <w:pPr>
              <w:pStyle w:val="a7"/>
              <w:shd w:val="clear" w:color="auto" w:fill="auto"/>
              <w:tabs>
                <w:tab w:val="left" w:pos="1992"/>
              </w:tabs>
              <w:jc w:val="both"/>
              <w:rPr>
                <w:color w:val="auto"/>
              </w:rPr>
            </w:pPr>
            <w:r w:rsidRPr="00A1242A">
              <w:rPr>
                <w:color w:val="auto"/>
              </w:rPr>
              <w:t>подтвердить факт получения уведомления, лиц, которые в соответствии с пунктом 152 Основных</w:t>
            </w:r>
            <w:r w:rsidRPr="00A1242A">
              <w:rPr>
                <w:color w:val="auto"/>
              </w:rPr>
              <w:tab/>
              <w:t>положений</w:t>
            </w:r>
          </w:p>
          <w:p w:rsidR="0025791B" w:rsidRPr="00A1242A" w:rsidRDefault="00A1242A">
            <w:pPr>
              <w:pStyle w:val="a7"/>
              <w:shd w:val="clear" w:color="auto" w:fill="auto"/>
              <w:spacing w:after="240"/>
              <w:jc w:val="both"/>
              <w:rPr>
                <w:color w:val="auto"/>
              </w:rPr>
            </w:pPr>
            <w:r w:rsidRPr="00A1242A">
              <w:rPr>
                <w:color w:val="auto"/>
              </w:rPr>
              <w:t>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25791B" w:rsidRPr="00A1242A" w:rsidRDefault="00A1242A">
            <w:pPr>
              <w:pStyle w:val="a7"/>
              <w:shd w:val="clear" w:color="auto" w:fill="auto"/>
              <w:tabs>
                <w:tab w:val="left" w:pos="1061"/>
                <w:tab w:val="left" w:pos="1709"/>
              </w:tabs>
              <w:jc w:val="both"/>
              <w:rPr>
                <w:color w:val="auto"/>
              </w:rPr>
            </w:pPr>
            <w:r w:rsidRPr="00A1242A">
              <w:rPr>
                <w:color w:val="auto"/>
              </w:rPr>
              <w:t>Процедура допуска прибора учета</w:t>
            </w:r>
            <w:r w:rsidRPr="00A1242A">
              <w:rPr>
                <w:color w:val="auto"/>
              </w:rPr>
              <w:tab/>
              <w:t>в</w:t>
            </w:r>
            <w:r w:rsidRPr="00A1242A">
              <w:rPr>
                <w:color w:val="auto"/>
              </w:rPr>
              <w:tab/>
              <w:t>эксплуатацию</w:t>
            </w:r>
          </w:p>
          <w:p w:rsidR="0025791B" w:rsidRPr="00A1242A" w:rsidRDefault="00A1242A">
            <w:pPr>
              <w:pStyle w:val="a7"/>
              <w:shd w:val="clear" w:color="auto" w:fill="auto"/>
              <w:tabs>
                <w:tab w:val="left" w:pos="1757"/>
              </w:tabs>
              <w:jc w:val="both"/>
              <w:rPr>
                <w:color w:val="auto"/>
              </w:rPr>
            </w:pPr>
            <w:r w:rsidRPr="00A1242A">
              <w:rPr>
                <w:color w:val="auto"/>
              </w:rPr>
              <w:t>заканчивается</w:t>
            </w:r>
            <w:r w:rsidRPr="00A1242A">
              <w:rPr>
                <w:color w:val="auto"/>
              </w:rPr>
              <w:tab/>
              <w:t>составлением</w:t>
            </w:r>
          </w:p>
          <w:p w:rsidR="0025791B" w:rsidRPr="00A1242A" w:rsidRDefault="00A1242A">
            <w:pPr>
              <w:pStyle w:val="a7"/>
              <w:shd w:val="clear" w:color="auto" w:fill="auto"/>
              <w:jc w:val="both"/>
              <w:rPr>
                <w:color w:val="auto"/>
              </w:rPr>
            </w:pPr>
            <w:r w:rsidRPr="00A1242A">
              <w:rPr>
                <w:color w:val="auto"/>
              </w:rPr>
              <w:t>акта допуска прибора учета в эксплуатацию.</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Одновременно с осмотром присоединяемых электроустановок заявителя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Раздел Х Основных положений</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8875"/>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предусмотренном Правилами технологического присоединения.</w:t>
            </w:r>
          </w:p>
          <w:p w:rsidR="0025791B" w:rsidRPr="00A1242A" w:rsidRDefault="00A1242A">
            <w:pPr>
              <w:pStyle w:val="a7"/>
              <w:shd w:val="clear" w:color="auto" w:fill="auto"/>
              <w:ind w:firstLine="520"/>
              <w:jc w:val="both"/>
              <w:rPr>
                <w:color w:val="auto"/>
              </w:rPr>
            </w:pPr>
            <w:r w:rsidRPr="00A1242A">
              <w:rPr>
                <w:color w:val="auto"/>
              </w:rPr>
              <w:t>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 Сетевая организация обязана обеспечить приглашение:</w:t>
            </w:r>
          </w:p>
          <w:p w:rsidR="0025791B" w:rsidRPr="00A1242A" w:rsidRDefault="00A1242A">
            <w:pPr>
              <w:pStyle w:val="a7"/>
              <w:shd w:val="clear" w:color="auto" w:fill="auto"/>
              <w:tabs>
                <w:tab w:val="left" w:pos="2078"/>
                <w:tab w:val="left" w:pos="4042"/>
              </w:tabs>
              <w:ind w:firstLine="140"/>
              <w:jc w:val="both"/>
              <w:rPr>
                <w:color w:val="auto"/>
              </w:rPr>
            </w:pPr>
            <w:r w:rsidRPr="00A1242A">
              <w:rPr>
                <w:color w:val="auto"/>
              </w:rPr>
              <w:t>субъекта розничного рынка, указанного в заявке, с которым заявитель намеревается заключить договор энергоснабжения</w:t>
            </w:r>
            <w:r w:rsidRPr="00A1242A">
              <w:rPr>
                <w:color w:val="auto"/>
              </w:rPr>
              <w:tab/>
              <w:t>(купли-продажи</w:t>
            </w:r>
            <w:r w:rsidRPr="00A1242A">
              <w:rPr>
                <w:color w:val="auto"/>
              </w:rPr>
              <w:tab/>
              <w:t>(поставки)</w:t>
            </w:r>
          </w:p>
          <w:p w:rsidR="0025791B" w:rsidRPr="00A1242A" w:rsidRDefault="00A1242A">
            <w:pPr>
              <w:pStyle w:val="a7"/>
              <w:shd w:val="clear" w:color="auto" w:fill="auto"/>
              <w:jc w:val="both"/>
              <w:rPr>
                <w:color w:val="auto"/>
              </w:rPr>
            </w:pPr>
            <w:r w:rsidRPr="00A1242A">
              <w:rPr>
                <w:color w:val="auto"/>
              </w:rPr>
              <w:t>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p w:rsidR="0025791B" w:rsidRPr="00A1242A" w:rsidRDefault="00A1242A">
            <w:pPr>
              <w:pStyle w:val="a7"/>
              <w:shd w:val="clear" w:color="auto" w:fill="auto"/>
              <w:tabs>
                <w:tab w:val="left" w:pos="1334"/>
                <w:tab w:val="left" w:pos="2803"/>
                <w:tab w:val="left" w:pos="3864"/>
              </w:tabs>
              <w:ind w:firstLine="620"/>
              <w:jc w:val="both"/>
              <w:rPr>
                <w:color w:val="auto"/>
              </w:rPr>
            </w:pPr>
            <w:r w:rsidRPr="00A1242A">
              <w:rPr>
                <w:color w:val="auto"/>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пункте </w:t>
            </w:r>
            <w:r w:rsidRPr="00A1242A">
              <w:rPr>
                <w:color w:val="auto"/>
                <w:lang w:eastAsia="en-US" w:bidi="en-US"/>
              </w:rPr>
              <w:t xml:space="preserve">153 </w:t>
            </w:r>
            <w:r w:rsidRPr="00A1242A">
              <w:rPr>
                <w:color w:val="auto"/>
              </w:rPr>
              <w:t>Основных</w:t>
            </w:r>
            <w:r w:rsidRPr="00A1242A">
              <w:rPr>
                <w:color w:val="auto"/>
              </w:rPr>
              <w:tab/>
              <w:t>положений,</w:t>
            </w:r>
            <w:r w:rsidRPr="00A1242A">
              <w:rPr>
                <w:color w:val="auto"/>
              </w:rPr>
              <w:tab/>
              <w:t>сетевая</w:t>
            </w:r>
            <w:r w:rsidRPr="00A1242A">
              <w:rPr>
                <w:color w:val="auto"/>
              </w:rPr>
              <w:tab/>
              <w:t>организация</w:t>
            </w:r>
          </w:p>
          <w:p w:rsidR="0025791B" w:rsidRPr="00A1242A" w:rsidRDefault="00A1242A">
            <w:pPr>
              <w:pStyle w:val="a7"/>
              <w:shd w:val="clear" w:color="auto" w:fill="auto"/>
              <w:jc w:val="both"/>
              <w:rPr>
                <w:color w:val="auto"/>
              </w:rPr>
            </w:pPr>
            <w:r w:rsidRPr="00A1242A">
              <w:rPr>
                <w:color w:val="auto"/>
              </w:rPr>
              <w:t xml:space="preserve">осуществляет действия, предусмотренные пунктами </w:t>
            </w:r>
            <w:r w:rsidRPr="00A1242A">
              <w:rPr>
                <w:color w:val="auto"/>
                <w:lang w:eastAsia="en-US" w:bidi="en-US"/>
              </w:rPr>
              <w:t xml:space="preserve">153 </w:t>
            </w:r>
            <w:r w:rsidRPr="00A1242A">
              <w:rPr>
                <w:color w:val="auto"/>
              </w:rPr>
              <w:t xml:space="preserve">и </w:t>
            </w:r>
            <w:r w:rsidRPr="00A1242A">
              <w:rPr>
                <w:color w:val="auto"/>
                <w:lang w:eastAsia="en-US" w:bidi="en-US"/>
              </w:rPr>
              <w:t xml:space="preserve">154 </w:t>
            </w:r>
            <w:r w:rsidRPr="00A1242A">
              <w:rPr>
                <w:color w:val="auto"/>
              </w:rPr>
              <w:t>Основных положений, завершающие процедуру ввода в эксплуатацию прибора учета.</w:t>
            </w:r>
          </w:p>
          <w:p w:rsidR="0025791B" w:rsidRPr="00A1242A" w:rsidRDefault="00A1242A">
            <w:pPr>
              <w:pStyle w:val="a7"/>
              <w:shd w:val="clear" w:color="auto" w:fill="auto"/>
              <w:ind w:firstLine="360"/>
              <w:jc w:val="both"/>
              <w:rPr>
                <w:color w:val="auto"/>
              </w:rPr>
            </w:pPr>
            <w:r w:rsidRPr="00A1242A">
              <w:rPr>
                <w:color w:val="auto"/>
              </w:rPr>
              <w:t xml:space="preserve">Сетевая организация несет перед заявителем ответственность за </w:t>
            </w:r>
            <w:proofErr w:type="spellStart"/>
            <w:r w:rsidRPr="00A1242A">
              <w:rPr>
                <w:color w:val="auto"/>
              </w:rPr>
              <w:t>неприглашение</w:t>
            </w:r>
            <w:proofErr w:type="spellEnd"/>
            <w:r w:rsidRPr="00A1242A">
              <w:rPr>
                <w:color w:val="auto"/>
              </w:rPr>
              <w:t xml:space="preserve"> на процедуру</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Основных положений, которые приняли участие в процедуре допуска прибора учета в эксплуатацию.</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25791B">
            <w:pPr>
              <w:rPr>
                <w:color w:val="auto"/>
                <w:sz w:val="10"/>
                <w:szCs w:val="10"/>
              </w:rPr>
            </w:pP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2539"/>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tabs>
                <w:tab w:val="left" w:pos="2904"/>
              </w:tabs>
              <w:jc w:val="both"/>
              <w:rPr>
                <w:color w:val="auto"/>
              </w:rPr>
            </w:pPr>
            <w:r w:rsidRPr="00A1242A">
              <w:rPr>
                <w:color w:val="auto"/>
              </w:rPr>
              <w:t>допуска прибора учета электрической энергии к эксплуатации субъектов</w:t>
            </w:r>
            <w:r w:rsidRPr="00A1242A">
              <w:rPr>
                <w:color w:val="auto"/>
              </w:rPr>
              <w:tab/>
              <w:t>розничных рынков,</w:t>
            </w:r>
          </w:p>
          <w:p w:rsidR="0025791B" w:rsidRPr="00A1242A" w:rsidRDefault="00A1242A">
            <w:pPr>
              <w:pStyle w:val="a7"/>
              <w:shd w:val="clear" w:color="auto" w:fill="auto"/>
              <w:tabs>
                <w:tab w:val="left" w:pos="1229"/>
                <w:tab w:val="left" w:pos="1814"/>
                <w:tab w:val="left" w:pos="3350"/>
              </w:tabs>
              <w:jc w:val="both"/>
              <w:rPr>
                <w:color w:val="auto"/>
              </w:rPr>
            </w:pPr>
            <w:r w:rsidRPr="00A1242A">
              <w:rPr>
                <w:color w:val="auto"/>
              </w:rPr>
              <w:t xml:space="preserve">указанных в пункте </w:t>
            </w:r>
            <w:r w:rsidRPr="00A1242A">
              <w:rPr>
                <w:color w:val="auto"/>
                <w:lang w:eastAsia="en-US" w:bidi="en-US"/>
              </w:rPr>
              <w:t xml:space="preserve">82(1) </w:t>
            </w:r>
            <w:r w:rsidRPr="00A1242A">
              <w:rPr>
                <w:color w:val="auto"/>
              </w:rPr>
              <w:t xml:space="preserve">Правил, в сроки и в порядке, которые предусмотрены разделом </w:t>
            </w:r>
            <w:r w:rsidRPr="00A1242A">
              <w:rPr>
                <w:color w:val="auto"/>
                <w:lang w:val="en-US" w:eastAsia="en-US" w:bidi="en-US"/>
              </w:rPr>
              <w:t>X</w:t>
            </w:r>
            <w:r w:rsidRPr="00A1242A">
              <w:rPr>
                <w:color w:val="auto"/>
                <w:lang w:eastAsia="en-US" w:bidi="en-US"/>
              </w:rPr>
              <w:t xml:space="preserve"> </w:t>
            </w:r>
            <w:r w:rsidRPr="00A1242A">
              <w:rPr>
                <w:color w:val="auto"/>
              </w:rPr>
              <w:t xml:space="preserve">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A1242A">
              <w:rPr>
                <w:color w:val="auto"/>
              </w:rPr>
              <w:t>безучетного</w:t>
            </w:r>
            <w:proofErr w:type="spellEnd"/>
            <w:r w:rsidRPr="00A1242A">
              <w:rPr>
                <w:color w:val="auto"/>
              </w:rPr>
              <w:t xml:space="preserve"> потребления электрической энергии</w:t>
            </w:r>
            <w:r w:rsidRPr="00A1242A">
              <w:rPr>
                <w:color w:val="auto"/>
              </w:rPr>
              <w:tab/>
              <w:t>в</w:t>
            </w:r>
            <w:r w:rsidRPr="00A1242A">
              <w:rPr>
                <w:color w:val="auto"/>
              </w:rPr>
              <w:tab/>
              <w:t>отношении</w:t>
            </w:r>
            <w:r w:rsidRPr="00A1242A">
              <w:rPr>
                <w:color w:val="auto"/>
              </w:rPr>
              <w:tab/>
              <w:t>соответствующих</w:t>
            </w:r>
          </w:p>
          <w:p w:rsidR="0025791B" w:rsidRPr="00A1242A" w:rsidRDefault="00A1242A">
            <w:pPr>
              <w:pStyle w:val="a7"/>
              <w:shd w:val="clear" w:color="auto" w:fill="auto"/>
              <w:jc w:val="both"/>
              <w:rPr>
                <w:color w:val="auto"/>
              </w:rPr>
            </w:pPr>
            <w:r w:rsidRPr="00A1242A">
              <w:rPr>
                <w:color w:val="auto"/>
              </w:rPr>
              <w:t>энергопринимающих устройств.</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6091"/>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6.2. В случае неявки для участия в процедуре допуска прибора учета в эксплуатацию лиц из числа лиц, указанных в пункте 152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w:t>
            </w:r>
          </w:p>
          <w:p w:rsidR="0025791B" w:rsidRPr="00A1242A" w:rsidRDefault="00A1242A">
            <w:pPr>
              <w:pStyle w:val="a7"/>
              <w:shd w:val="clear" w:color="auto" w:fill="auto"/>
              <w:ind w:firstLine="280"/>
              <w:jc w:val="both"/>
              <w:rPr>
                <w:color w:val="auto"/>
              </w:rPr>
            </w:pPr>
            <w:r w:rsidRPr="00A1242A">
              <w:rPr>
                <w:color w:val="auto"/>
              </w:rPr>
              <w:t>Лицо, составившее акт допуска прибора учета в эксплуатацию, обязано направить копии такого акта лицам из числа лиц, указанных в пункте 152 Основных положений, не явившимся для участия в процедуре допуска прибора учета в эксплуатацию.</w:t>
            </w:r>
          </w:p>
          <w:p w:rsidR="0025791B" w:rsidRPr="00A1242A" w:rsidRDefault="00A1242A">
            <w:pPr>
              <w:pStyle w:val="a7"/>
              <w:shd w:val="clear" w:color="auto" w:fill="auto"/>
              <w:tabs>
                <w:tab w:val="left" w:pos="1709"/>
                <w:tab w:val="left" w:pos="3365"/>
                <w:tab w:val="left" w:pos="4512"/>
              </w:tabs>
              <w:ind w:firstLine="280"/>
              <w:jc w:val="both"/>
              <w:rPr>
                <w:color w:val="auto"/>
              </w:rPr>
            </w:pPr>
            <w:r w:rsidRPr="00A1242A">
              <w:rPr>
                <w:color w:val="auto"/>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w:t>
            </w:r>
            <w:r w:rsidRPr="00A1242A">
              <w:rPr>
                <w:color w:val="auto"/>
              </w:rPr>
              <w:tab/>
              <w:t>собственнику</w:t>
            </w:r>
            <w:r w:rsidRPr="00A1242A">
              <w:rPr>
                <w:color w:val="auto"/>
              </w:rPr>
              <w:tab/>
              <w:t>прибора</w:t>
            </w:r>
            <w:r w:rsidRPr="00A1242A">
              <w:rPr>
                <w:color w:val="auto"/>
              </w:rPr>
              <w:tab/>
              <w:t>учета</w:t>
            </w:r>
          </w:p>
          <w:p w:rsidR="0025791B" w:rsidRPr="00A1242A" w:rsidRDefault="00A1242A">
            <w:pPr>
              <w:pStyle w:val="a7"/>
              <w:shd w:val="clear" w:color="auto" w:fill="auto"/>
              <w:jc w:val="both"/>
              <w:rPr>
                <w:color w:val="auto"/>
              </w:rPr>
            </w:pPr>
            <w:r w:rsidRPr="00A1242A">
              <w:rPr>
                <w:color w:val="auto"/>
              </w:rPr>
              <w:t>понесенных им расходов, вызванных повторным допуском прибора учета в эксплуатацию.</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течение 2 рабочих дней со дня проведения процедуры допуска прибора учета в эксплуатацию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Раздел Х Основных положений</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ind w:firstLine="160"/>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1018"/>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7</w:t>
            </w:r>
          </w:p>
        </w:tc>
        <w:tc>
          <w:tcPr>
            <w:tcW w:w="2122"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Присоединение объектов заявителя к электрическим сетям.</w:t>
            </w: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7.1.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соответствии с условиями договора</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Пункты 7, 18</w:t>
            </w:r>
          </w:p>
          <w:p w:rsidR="0025791B" w:rsidRPr="00A1242A" w:rsidRDefault="00A1242A">
            <w:pPr>
              <w:pStyle w:val="a7"/>
              <w:shd w:val="clear" w:color="auto" w:fill="auto"/>
              <w:rPr>
                <w:color w:val="auto"/>
              </w:rPr>
            </w:pPr>
            <w:r w:rsidRPr="00A1242A">
              <w:rPr>
                <w:color w:val="auto"/>
              </w:rPr>
              <w:t>Правил</w:t>
            </w:r>
          </w:p>
        </w:tc>
      </w:tr>
      <w:tr w:rsidR="00A1242A" w:rsidRPr="00A1242A">
        <w:trPr>
          <w:trHeight w:hRule="exact" w:val="4315"/>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7.2. Составление и подписание сторонами акта об осуществлении технологического присоединения и направление (выдача) его заявителю.</w:t>
            </w:r>
          </w:p>
        </w:tc>
        <w:tc>
          <w:tcPr>
            <w:tcW w:w="3259"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Pr>
                <w:color w:val="auto"/>
              </w:rPr>
              <w:t>ООО «БСК»</w:t>
            </w:r>
            <w:r w:rsidRPr="00A1242A">
              <w:rPr>
                <w:color w:val="auto"/>
              </w:rPr>
              <w:t xml:space="preserve"> или направляется заявителю способом, позволяющим подтвердить факт получения. В случае если заявителем выбран способ обмена документами в электронной форме, акт подлежит направлению и оформлению сторонами в электронном виде.</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tabs>
                <w:tab w:val="left" w:pos="1522"/>
              </w:tabs>
              <w:jc w:val="both"/>
              <w:rPr>
                <w:color w:val="auto"/>
              </w:rPr>
            </w:pPr>
            <w:r w:rsidRPr="00A1242A">
              <w:rPr>
                <w:color w:val="auto"/>
              </w:rPr>
              <w:t>Не позднее 3 рабочих дней</w:t>
            </w:r>
            <w:r w:rsidRPr="00A1242A">
              <w:rPr>
                <w:color w:val="auto"/>
              </w:rPr>
              <w:tab/>
              <w:t>после</w:t>
            </w:r>
          </w:p>
          <w:p w:rsidR="0025791B" w:rsidRPr="00A1242A" w:rsidRDefault="00A1242A">
            <w:pPr>
              <w:pStyle w:val="a7"/>
              <w:shd w:val="clear" w:color="auto" w:fill="auto"/>
              <w:tabs>
                <w:tab w:val="right" w:pos="2054"/>
              </w:tabs>
              <w:rPr>
                <w:color w:val="auto"/>
              </w:rPr>
            </w:pPr>
            <w:r w:rsidRPr="00A1242A">
              <w:rPr>
                <w:color w:val="auto"/>
              </w:rPr>
              <w:t>осуществления сетевой организацией фактического присоединения объектов электроэнергетики (</w:t>
            </w:r>
            <w:proofErr w:type="spellStart"/>
            <w:r w:rsidRPr="00A1242A">
              <w:rPr>
                <w:color w:val="auto"/>
              </w:rPr>
              <w:t>энергопринимающи</w:t>
            </w:r>
            <w:proofErr w:type="spellEnd"/>
            <w:r w:rsidRPr="00A1242A">
              <w:rPr>
                <w:color w:val="auto"/>
              </w:rPr>
              <w:t xml:space="preserve"> х</w:t>
            </w:r>
            <w:r w:rsidRPr="00A1242A">
              <w:rPr>
                <w:color w:val="auto"/>
              </w:rPr>
              <w:tab/>
              <w:t>устройств)</w:t>
            </w:r>
          </w:p>
          <w:p w:rsidR="0025791B" w:rsidRPr="00A1242A" w:rsidRDefault="00A1242A">
            <w:pPr>
              <w:pStyle w:val="a7"/>
              <w:shd w:val="clear" w:color="auto" w:fill="auto"/>
              <w:tabs>
                <w:tab w:val="right" w:pos="2050"/>
              </w:tabs>
              <w:rPr>
                <w:color w:val="auto"/>
              </w:rPr>
            </w:pPr>
            <w:r w:rsidRPr="00A1242A">
              <w:rPr>
                <w:color w:val="auto"/>
              </w:rPr>
              <w:t>заявителя</w:t>
            </w:r>
            <w:r w:rsidRPr="00A1242A">
              <w:rPr>
                <w:color w:val="auto"/>
              </w:rPr>
              <w:tab/>
              <w:t>к</w:t>
            </w:r>
          </w:p>
          <w:p w:rsidR="0025791B" w:rsidRPr="00A1242A" w:rsidRDefault="00A1242A">
            <w:pPr>
              <w:pStyle w:val="a7"/>
              <w:shd w:val="clear" w:color="auto" w:fill="auto"/>
              <w:tabs>
                <w:tab w:val="right" w:pos="2045"/>
              </w:tabs>
              <w:rPr>
                <w:color w:val="auto"/>
              </w:rPr>
            </w:pPr>
            <w:r w:rsidRPr="00A1242A">
              <w:rPr>
                <w:color w:val="auto"/>
              </w:rPr>
              <w:t>электрическим сетям и</w:t>
            </w:r>
            <w:r w:rsidRPr="00A1242A">
              <w:rPr>
                <w:color w:val="auto"/>
              </w:rPr>
              <w:tab/>
              <w:t>фактического</w:t>
            </w:r>
          </w:p>
          <w:p w:rsidR="0025791B" w:rsidRPr="00A1242A" w:rsidRDefault="00A1242A">
            <w:pPr>
              <w:pStyle w:val="a7"/>
              <w:shd w:val="clear" w:color="auto" w:fill="auto"/>
              <w:tabs>
                <w:tab w:val="right" w:pos="2050"/>
              </w:tabs>
              <w:rPr>
                <w:color w:val="auto"/>
              </w:rPr>
            </w:pPr>
            <w:r w:rsidRPr="00A1242A">
              <w:rPr>
                <w:color w:val="auto"/>
              </w:rPr>
              <w:t>приема</w:t>
            </w:r>
            <w:r w:rsidRPr="00A1242A">
              <w:rPr>
                <w:color w:val="auto"/>
              </w:rPr>
              <w:tab/>
              <w:t>(подачи)</w:t>
            </w:r>
          </w:p>
          <w:p w:rsidR="0025791B" w:rsidRPr="00A1242A" w:rsidRDefault="00A1242A">
            <w:pPr>
              <w:pStyle w:val="a7"/>
              <w:shd w:val="clear" w:color="auto" w:fill="auto"/>
              <w:tabs>
                <w:tab w:val="right" w:pos="2050"/>
              </w:tabs>
              <w:rPr>
                <w:color w:val="auto"/>
              </w:rPr>
            </w:pPr>
            <w:r w:rsidRPr="00A1242A">
              <w:rPr>
                <w:color w:val="auto"/>
              </w:rPr>
              <w:t>напряжения</w:t>
            </w:r>
            <w:r w:rsidRPr="00A1242A">
              <w:rPr>
                <w:color w:val="auto"/>
              </w:rPr>
              <w:tab/>
              <w:t>и</w:t>
            </w:r>
          </w:p>
          <w:p w:rsidR="0025791B" w:rsidRPr="00A1242A" w:rsidRDefault="00A1242A">
            <w:pPr>
              <w:pStyle w:val="a7"/>
              <w:shd w:val="clear" w:color="auto" w:fill="auto"/>
              <w:rPr>
                <w:color w:val="auto"/>
              </w:rPr>
            </w:pPr>
            <w:r w:rsidRPr="00A1242A">
              <w:rPr>
                <w:color w:val="auto"/>
              </w:rPr>
              <w:t>мощности.</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r w:rsidR="00A1242A" w:rsidRPr="00A1242A">
        <w:trPr>
          <w:trHeight w:hRule="exact" w:val="3307"/>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965"/>
                <w:tab w:val="left" w:pos="2333"/>
              </w:tabs>
              <w:jc w:val="both"/>
              <w:rPr>
                <w:color w:val="auto"/>
              </w:rPr>
            </w:pPr>
            <w:r w:rsidRPr="00A1242A">
              <w:rPr>
                <w:color w:val="auto"/>
              </w:rPr>
              <w:t>7.3.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w:t>
            </w:r>
            <w:r w:rsidRPr="00A1242A">
              <w:rPr>
                <w:color w:val="auto"/>
              </w:rPr>
              <w:tab/>
              <w:t>отсутствия</w:t>
            </w:r>
            <w:r w:rsidRPr="00A1242A">
              <w:rPr>
                <w:color w:val="auto"/>
              </w:rPr>
              <w:tab/>
              <w:t>информации у сетевой</w:t>
            </w:r>
          </w:p>
          <w:p w:rsidR="0025791B" w:rsidRPr="00A1242A" w:rsidRDefault="00A1242A">
            <w:pPr>
              <w:pStyle w:val="a7"/>
              <w:shd w:val="clear" w:color="auto" w:fill="auto"/>
              <w:jc w:val="both"/>
              <w:rPr>
                <w:color w:val="auto"/>
              </w:rPr>
            </w:pPr>
            <w:r w:rsidRPr="00A1242A">
              <w:rPr>
                <w:color w:val="auto"/>
              </w:rPr>
              <w:t>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письменном или электронном виде.</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Не позднее 2 рабочих дней со дня подписания заявителем и сетевой организацией акта об осуществлении технологического присоединения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bl>
    <w:p w:rsidR="0025791B" w:rsidRPr="00A1242A" w:rsidRDefault="00A1242A">
      <w:pPr>
        <w:spacing w:line="1" w:lineRule="exact"/>
        <w:rPr>
          <w:color w:val="auto"/>
          <w:sz w:val="2"/>
          <w:szCs w:val="2"/>
        </w:rPr>
      </w:pPr>
      <w:r w:rsidRPr="00A1242A">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122"/>
        <w:gridCol w:w="5246"/>
        <w:gridCol w:w="3259"/>
        <w:gridCol w:w="2270"/>
        <w:gridCol w:w="2136"/>
      </w:tblGrid>
      <w:tr w:rsidR="00A1242A" w:rsidRPr="00A1242A">
        <w:trPr>
          <w:trHeight w:hRule="exact" w:val="845"/>
          <w:jc w:val="center"/>
        </w:trPr>
        <w:tc>
          <w:tcPr>
            <w:tcW w:w="432"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sz w:val="24"/>
                <w:szCs w:val="24"/>
              </w:rPr>
            </w:pPr>
            <w:r w:rsidRPr="00A1242A">
              <w:rPr>
                <w:b/>
                <w:bCs/>
                <w:color w:val="auto"/>
                <w:sz w:val="24"/>
                <w:szCs w:val="24"/>
              </w:rPr>
              <w:lastRenderedPageBreak/>
              <w:t>№</w:t>
            </w:r>
          </w:p>
        </w:tc>
        <w:tc>
          <w:tcPr>
            <w:tcW w:w="2122"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Этап</w:t>
            </w: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Содержание /условие</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Форма предоставления</w:t>
            </w:r>
          </w:p>
        </w:tc>
        <w:tc>
          <w:tcPr>
            <w:tcW w:w="2270" w:type="dxa"/>
            <w:tcBorders>
              <w:top w:val="single" w:sz="4" w:space="0" w:color="auto"/>
              <w:left w:val="single" w:sz="4" w:space="0" w:color="auto"/>
            </w:tcBorders>
            <w:shd w:val="clear" w:color="auto" w:fill="FFFFFF"/>
          </w:tcPr>
          <w:p w:rsidR="0025791B" w:rsidRPr="00A1242A" w:rsidRDefault="00A1242A">
            <w:pPr>
              <w:pStyle w:val="a7"/>
              <w:shd w:val="clear" w:color="auto" w:fill="auto"/>
              <w:jc w:val="center"/>
              <w:rPr>
                <w:color w:val="auto"/>
                <w:sz w:val="24"/>
                <w:szCs w:val="24"/>
              </w:rPr>
            </w:pPr>
            <w:r w:rsidRPr="00A1242A">
              <w:rPr>
                <w:b/>
                <w:bCs/>
                <w:color w:val="auto"/>
                <w:sz w:val="24"/>
                <w:szCs w:val="24"/>
              </w:rPr>
              <w:t>Срок исполнения</w:t>
            </w:r>
          </w:p>
        </w:tc>
        <w:tc>
          <w:tcPr>
            <w:tcW w:w="2136" w:type="dxa"/>
            <w:tcBorders>
              <w:top w:val="single" w:sz="4" w:space="0" w:color="auto"/>
              <w:left w:val="single" w:sz="4" w:space="0" w:color="auto"/>
              <w:right w:val="single" w:sz="4" w:space="0" w:color="auto"/>
            </w:tcBorders>
            <w:shd w:val="clear" w:color="auto" w:fill="FFFFFF"/>
            <w:vAlign w:val="bottom"/>
          </w:tcPr>
          <w:p w:rsidR="0025791B" w:rsidRPr="00A1242A" w:rsidRDefault="00A1242A">
            <w:pPr>
              <w:pStyle w:val="a7"/>
              <w:shd w:val="clear" w:color="auto" w:fill="auto"/>
              <w:jc w:val="center"/>
              <w:rPr>
                <w:color w:val="auto"/>
                <w:sz w:val="24"/>
                <w:szCs w:val="24"/>
              </w:rPr>
            </w:pPr>
            <w:r w:rsidRPr="00A1242A">
              <w:rPr>
                <w:b/>
                <w:bCs/>
                <w:color w:val="auto"/>
                <w:sz w:val="24"/>
                <w:szCs w:val="24"/>
              </w:rPr>
              <w:t>Ссылка на нормативный правовой акт</w:t>
            </w:r>
          </w:p>
        </w:tc>
      </w:tr>
      <w:tr w:rsidR="00A1242A" w:rsidRPr="00A1242A">
        <w:trPr>
          <w:trHeight w:hRule="exact" w:val="51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jc w:val="both"/>
              <w:rPr>
                <w:color w:val="auto"/>
              </w:rPr>
            </w:pPr>
            <w:r w:rsidRPr="00A1242A">
              <w:rPr>
                <w:color w:val="auto"/>
              </w:rPr>
              <w:t>(купли-продажи (поставки) электрической энергии (мощности).</w:t>
            </w:r>
          </w:p>
        </w:tc>
        <w:tc>
          <w:tcPr>
            <w:tcW w:w="3259"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270"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36" w:type="dxa"/>
            <w:tcBorders>
              <w:top w:val="single" w:sz="4" w:space="0" w:color="auto"/>
              <w:left w:val="single" w:sz="4" w:space="0" w:color="auto"/>
              <w:right w:val="single" w:sz="4" w:space="0" w:color="auto"/>
            </w:tcBorders>
            <w:shd w:val="clear" w:color="auto" w:fill="FFFFFF"/>
          </w:tcPr>
          <w:p w:rsidR="0025791B" w:rsidRPr="00A1242A" w:rsidRDefault="0025791B">
            <w:pPr>
              <w:rPr>
                <w:color w:val="auto"/>
                <w:sz w:val="10"/>
                <w:szCs w:val="10"/>
              </w:rPr>
            </w:pPr>
          </w:p>
        </w:tc>
      </w:tr>
      <w:tr w:rsidR="00A1242A" w:rsidRPr="00A1242A">
        <w:trPr>
          <w:trHeight w:hRule="exact" w:val="2794"/>
          <w:jc w:val="center"/>
        </w:trPr>
        <w:tc>
          <w:tcPr>
            <w:tcW w:w="43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tcBorders>
            <w:shd w:val="clear" w:color="auto" w:fill="FFFFFF"/>
          </w:tcPr>
          <w:p w:rsidR="0025791B" w:rsidRPr="00A1242A" w:rsidRDefault="00A1242A">
            <w:pPr>
              <w:pStyle w:val="a7"/>
              <w:shd w:val="clear" w:color="auto" w:fill="auto"/>
              <w:jc w:val="both"/>
              <w:rPr>
                <w:color w:val="auto"/>
              </w:rPr>
            </w:pPr>
            <w:r w:rsidRPr="00A1242A">
              <w:rPr>
                <w:color w:val="auto"/>
              </w:rPr>
              <w:t>7.4. 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направить такой договор гарантирующему поставщику, с которым заявитель намерен заключить указанный договор.</w:t>
            </w:r>
          </w:p>
        </w:tc>
        <w:tc>
          <w:tcPr>
            <w:tcW w:w="3259" w:type="dxa"/>
            <w:tcBorders>
              <w:top w:val="single" w:sz="4" w:space="0" w:color="auto"/>
              <w:lef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письменном или электронном виде.</w:t>
            </w:r>
          </w:p>
        </w:tc>
        <w:tc>
          <w:tcPr>
            <w:tcW w:w="2270" w:type="dxa"/>
            <w:tcBorders>
              <w:top w:val="single" w:sz="4" w:space="0" w:color="auto"/>
              <w:left w:val="single" w:sz="4" w:space="0" w:color="auto"/>
            </w:tcBorders>
            <w:shd w:val="clear" w:color="auto" w:fill="FFFFFF"/>
            <w:vAlign w:val="bottom"/>
          </w:tcPr>
          <w:p w:rsidR="0025791B" w:rsidRPr="00A1242A" w:rsidRDefault="00A1242A">
            <w:pPr>
              <w:pStyle w:val="a7"/>
              <w:shd w:val="clear" w:color="auto" w:fill="auto"/>
              <w:rPr>
                <w:color w:val="auto"/>
              </w:rPr>
            </w:pPr>
            <w:r w:rsidRPr="00A1242A">
              <w:rPr>
                <w:color w:val="auto"/>
              </w:rPr>
              <w:t>Не позднее 2 рабочих дней со дня представления заявителем в сетевую организацию договора, обеспечивающего продажу электрической энергии (мощности) на розничном рынке</w:t>
            </w:r>
          </w:p>
        </w:tc>
        <w:tc>
          <w:tcPr>
            <w:tcW w:w="2136" w:type="dxa"/>
            <w:tcBorders>
              <w:top w:val="single" w:sz="4" w:space="0" w:color="auto"/>
              <w:left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r w:rsidR="00A1242A" w:rsidRPr="00A1242A">
        <w:trPr>
          <w:trHeight w:hRule="exact" w:val="2803"/>
          <w:jc w:val="center"/>
        </w:trPr>
        <w:tc>
          <w:tcPr>
            <w:tcW w:w="43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2122" w:type="dxa"/>
            <w:tcBorders>
              <w:top w:val="single" w:sz="4" w:space="0" w:color="auto"/>
              <w:left w:val="single" w:sz="4" w:space="0" w:color="auto"/>
              <w:bottom w:val="single" w:sz="4" w:space="0" w:color="auto"/>
            </w:tcBorders>
            <w:shd w:val="clear" w:color="auto" w:fill="FFFFFF"/>
          </w:tcPr>
          <w:p w:rsidR="0025791B" w:rsidRPr="00A1242A" w:rsidRDefault="0025791B">
            <w:pPr>
              <w:rPr>
                <w:color w:val="auto"/>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25791B" w:rsidRPr="00A1242A" w:rsidRDefault="00A1242A">
            <w:pPr>
              <w:pStyle w:val="a7"/>
              <w:shd w:val="clear" w:color="auto" w:fill="auto"/>
              <w:tabs>
                <w:tab w:val="left" w:pos="2035"/>
                <w:tab w:val="left" w:pos="3821"/>
              </w:tabs>
              <w:jc w:val="both"/>
              <w:rPr>
                <w:color w:val="auto"/>
              </w:rPr>
            </w:pPr>
            <w:r w:rsidRPr="00A1242A">
              <w:rPr>
                <w:color w:val="auto"/>
              </w:rPr>
              <w:t>7.5. В случае если заявителем на момент направления в адрес сетевой организации акта об осуществлении технологического</w:t>
            </w:r>
            <w:r w:rsidRPr="00A1242A">
              <w:rPr>
                <w:color w:val="auto"/>
              </w:rPr>
              <w:tab/>
              <w:t>присоединения</w:t>
            </w:r>
            <w:r w:rsidRPr="00A1242A">
              <w:rPr>
                <w:color w:val="auto"/>
              </w:rPr>
              <w:tab/>
              <w:t>надлежащим</w:t>
            </w:r>
          </w:p>
          <w:p w:rsidR="0025791B" w:rsidRPr="00A1242A" w:rsidRDefault="00A1242A">
            <w:pPr>
              <w:pStyle w:val="a7"/>
              <w:shd w:val="clear" w:color="auto" w:fill="auto"/>
              <w:tabs>
                <w:tab w:val="left" w:pos="1853"/>
                <w:tab w:val="left" w:pos="3845"/>
              </w:tabs>
              <w:jc w:val="both"/>
              <w:rPr>
                <w:color w:val="auto"/>
              </w:rPr>
            </w:pPr>
            <w:r w:rsidRPr="00A1242A">
              <w:rPr>
                <w:color w:val="auto"/>
              </w:rPr>
              <w:t>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w:t>
            </w:r>
            <w:r w:rsidRPr="00A1242A">
              <w:rPr>
                <w:color w:val="auto"/>
              </w:rPr>
              <w:tab/>
              <w:t>гарантирующему</w:t>
            </w:r>
            <w:r w:rsidRPr="00A1242A">
              <w:rPr>
                <w:color w:val="auto"/>
              </w:rPr>
              <w:tab/>
              <w:t>поставщику,</w:t>
            </w:r>
          </w:p>
          <w:p w:rsidR="0025791B" w:rsidRPr="00A1242A" w:rsidRDefault="00A1242A">
            <w:pPr>
              <w:pStyle w:val="a7"/>
              <w:shd w:val="clear" w:color="auto" w:fill="auto"/>
              <w:rPr>
                <w:color w:val="auto"/>
              </w:rPr>
            </w:pPr>
            <w:r w:rsidRPr="00A1242A">
              <w:rPr>
                <w:color w:val="auto"/>
              </w:rPr>
              <w:t>указанному в заявке.</w:t>
            </w:r>
          </w:p>
        </w:tc>
        <w:tc>
          <w:tcPr>
            <w:tcW w:w="3259"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В письменном или электронном виде.</w:t>
            </w:r>
          </w:p>
        </w:tc>
        <w:tc>
          <w:tcPr>
            <w:tcW w:w="2270" w:type="dxa"/>
            <w:tcBorders>
              <w:top w:val="single" w:sz="4" w:space="0" w:color="auto"/>
              <w:left w:val="single" w:sz="4" w:space="0" w:color="auto"/>
              <w:bottom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Заявитель направляет проект договора самостоятельно гарантирующему поставщику, указанному в заявке.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25791B" w:rsidRPr="00A1242A" w:rsidRDefault="00A1242A">
            <w:pPr>
              <w:pStyle w:val="a7"/>
              <w:shd w:val="clear" w:color="auto" w:fill="auto"/>
              <w:rPr>
                <w:color w:val="auto"/>
              </w:rPr>
            </w:pPr>
            <w:r w:rsidRPr="00A1242A">
              <w:rPr>
                <w:color w:val="auto"/>
              </w:rPr>
              <w:t>Пункт 19 Правил</w:t>
            </w:r>
          </w:p>
        </w:tc>
      </w:tr>
    </w:tbl>
    <w:p w:rsidR="0025791B" w:rsidRPr="00A1242A" w:rsidRDefault="0025791B">
      <w:pPr>
        <w:spacing w:after="499" w:line="1" w:lineRule="exact"/>
        <w:rPr>
          <w:color w:val="auto"/>
        </w:rPr>
      </w:pPr>
    </w:p>
    <w:p w:rsidR="0025791B" w:rsidRPr="00A1242A" w:rsidRDefault="00A1242A">
      <w:pPr>
        <w:pStyle w:val="22"/>
        <w:keepNext/>
        <w:keepLines/>
        <w:shd w:val="clear" w:color="auto" w:fill="auto"/>
        <w:spacing w:after="260"/>
        <w:ind w:firstLine="720"/>
        <w:rPr>
          <w:color w:val="auto"/>
        </w:rPr>
      </w:pPr>
      <w:bookmarkStart w:id="13" w:name="bookmark12"/>
      <w:bookmarkStart w:id="14" w:name="bookmark13"/>
      <w:r w:rsidRPr="00A1242A">
        <w:rPr>
          <w:color w:val="auto"/>
        </w:rPr>
        <w:t>КОНТАКТНАЯ ИНФОРМАЦИЯ ДЛЯ НАПРАВЛЕНИЯ ОБРАЩЕНИЙ:</w:t>
      </w:r>
      <w:bookmarkEnd w:id="13"/>
      <w:bookmarkEnd w:id="14"/>
    </w:p>
    <w:p w:rsidR="00A1242A" w:rsidRDefault="00A1242A">
      <w:pPr>
        <w:pStyle w:val="11"/>
        <w:shd w:val="clear" w:color="auto" w:fill="auto"/>
        <w:ind w:firstLine="720"/>
        <w:rPr>
          <w:color w:val="auto"/>
        </w:rPr>
      </w:pPr>
      <w:r w:rsidRPr="00A1242A">
        <w:rPr>
          <w:color w:val="auto"/>
        </w:rPr>
        <w:t>Информацию об оказываемых ООО «БСК» услугах можно получить по телефону: 8 (347) 269-33-89</w:t>
      </w:r>
    </w:p>
    <w:p w:rsidR="00A1242A" w:rsidRDefault="00A1242A">
      <w:pPr>
        <w:pStyle w:val="11"/>
        <w:shd w:val="clear" w:color="auto" w:fill="auto"/>
        <w:ind w:firstLine="720"/>
        <w:rPr>
          <w:color w:val="auto"/>
        </w:rPr>
      </w:pPr>
      <w:r w:rsidRPr="00A1242A">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11">
        <w:r w:rsidRPr="00A1242A">
          <w:rPr>
            <w:rStyle w:val="a8"/>
          </w:rPr>
          <w:t>http:// bsk-ees.ru /</w:t>
        </w:r>
      </w:hyperlink>
    </w:p>
    <w:p w:rsidR="0025791B" w:rsidRPr="00A1242A" w:rsidRDefault="00A1242A">
      <w:pPr>
        <w:pStyle w:val="11"/>
        <w:shd w:val="clear" w:color="auto" w:fill="auto"/>
        <w:ind w:firstLine="720"/>
        <w:rPr>
          <w:color w:val="auto"/>
        </w:rPr>
      </w:pPr>
      <w:r w:rsidRPr="00A1242A">
        <w:rPr>
          <w:color w:val="auto"/>
        </w:rPr>
        <w:t>При наличии обращений (жалоб) по вопросам технологического присоединения необходимо обратиться в ПТО ООО «БСК» по адресу: г. Уфа, ул. Цветочная 3/2</w:t>
      </w:r>
    </w:p>
    <w:p w:rsidR="0025791B" w:rsidRPr="00A1242A" w:rsidRDefault="00A1242A">
      <w:pPr>
        <w:pStyle w:val="11"/>
        <w:shd w:val="clear" w:color="auto" w:fill="auto"/>
        <w:spacing w:after="380"/>
        <w:ind w:firstLine="720"/>
        <w:rPr>
          <w:color w:val="auto"/>
        </w:rPr>
      </w:pPr>
      <w:r w:rsidRPr="00A1242A">
        <w:rPr>
          <w:color w:val="auto"/>
        </w:rPr>
        <w:t>Подать жалобу на действия (бездействие) подразделения (работника) ООО «</w:t>
      </w:r>
      <w:r>
        <w:rPr>
          <w:color w:val="auto"/>
        </w:rPr>
        <w:t>БСК</w:t>
      </w:r>
      <w:r w:rsidRPr="00A1242A">
        <w:rPr>
          <w:color w:val="auto"/>
        </w:rPr>
        <w:t>» можно по адресу:</w:t>
      </w:r>
    </w:p>
    <w:p w:rsidR="0025791B" w:rsidRPr="00A1242A" w:rsidRDefault="00A1242A">
      <w:pPr>
        <w:pStyle w:val="11"/>
        <w:shd w:val="clear" w:color="auto" w:fill="auto"/>
        <w:ind w:firstLine="720"/>
        <w:rPr>
          <w:color w:val="auto"/>
        </w:rPr>
      </w:pPr>
      <w:r w:rsidRPr="00A1242A">
        <w:rPr>
          <w:b/>
          <w:bCs/>
          <w:color w:val="auto"/>
        </w:rPr>
        <w:t>по почте</w:t>
      </w:r>
      <w:r w:rsidRPr="00A1242A">
        <w:rPr>
          <w:color w:val="auto"/>
        </w:rPr>
        <w:t xml:space="preserve">: </w:t>
      </w:r>
      <w:r w:rsidR="00B9709B" w:rsidRPr="00B9709B">
        <w:rPr>
          <w:color w:val="auto"/>
          <w:lang w:eastAsia="en-US" w:bidi="en-US"/>
        </w:rPr>
        <w:t>450112, г. Уфа, ул. Цветочная 3/2»</w:t>
      </w:r>
      <w:r w:rsidR="00B9709B" w:rsidRPr="00B9709B">
        <w:rPr>
          <w:b/>
          <w:color w:val="auto"/>
          <w:lang w:eastAsia="en-US" w:bidi="en-US"/>
        </w:rPr>
        <w:t>; по телефону</w:t>
      </w:r>
      <w:r w:rsidR="00B9709B" w:rsidRPr="00B9709B">
        <w:rPr>
          <w:color w:val="auto"/>
          <w:lang w:eastAsia="en-US" w:bidi="en-US"/>
        </w:rPr>
        <w:t>: +7 (347) 269-33-49</w:t>
      </w:r>
      <w:r w:rsidR="00B9709B">
        <w:rPr>
          <w:color w:val="auto"/>
          <w:lang w:eastAsia="en-US" w:bidi="en-US"/>
        </w:rPr>
        <w:t xml:space="preserve">; </w:t>
      </w:r>
      <w:r w:rsidRPr="00A1242A">
        <w:rPr>
          <w:b/>
          <w:bCs/>
          <w:color w:val="auto"/>
        </w:rPr>
        <w:t>через Интернет на электронный адрес</w:t>
      </w:r>
      <w:r w:rsidRPr="00A1242A">
        <w:rPr>
          <w:color w:val="auto"/>
        </w:rPr>
        <w:t>:</w:t>
      </w:r>
      <w:hyperlink r:id="rId12" w:history="1">
        <w:r w:rsidRPr="00A1242A">
          <w:rPr>
            <w:color w:val="auto"/>
          </w:rPr>
          <w:t xml:space="preserve"> </w:t>
        </w:r>
        <w:hyperlink r:id="rId13" w:history="1">
          <w:r w:rsidR="00B9709B" w:rsidRPr="00B9709B">
            <w:rPr>
              <w:rStyle w:val="a8"/>
              <w:lang w:eastAsia="en-US" w:bidi="en-US"/>
            </w:rPr>
            <w:t>Личный кабинет (bsk-ees.ru)</w:t>
          </w:r>
        </w:hyperlink>
      </w:hyperlink>
    </w:p>
    <w:sectPr w:rsidR="0025791B" w:rsidRPr="00A1242A">
      <w:footerReference w:type="default" r:id="rId14"/>
      <w:pgSz w:w="16840" w:h="11900" w:orient="landscape"/>
      <w:pgMar w:top="860" w:right="108" w:bottom="880" w:left="1232" w:header="43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81F" w:rsidRDefault="0077781F">
      <w:r>
        <w:separator/>
      </w:r>
    </w:p>
  </w:endnote>
  <w:endnote w:type="continuationSeparator" w:id="0">
    <w:p w:rsidR="0077781F" w:rsidRDefault="0077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1F" w:rsidRDefault="0077781F">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10006965</wp:posOffset>
              </wp:positionH>
              <wp:positionV relativeFrom="page">
                <wp:posOffset>7061200</wp:posOffset>
              </wp:positionV>
              <wp:extent cx="14351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77781F" w:rsidRDefault="0077781F">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7.95000000000005pt;margin-top:556.pt;width:11.300000000000001pt;height:9.5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81F" w:rsidRDefault="0077781F"/>
  </w:footnote>
  <w:footnote w:type="continuationSeparator" w:id="0">
    <w:p w:rsidR="0077781F" w:rsidRDefault="00777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E50"/>
    <w:multiLevelType w:val="multilevel"/>
    <w:tmpl w:val="8A5E9A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975D3"/>
    <w:multiLevelType w:val="multilevel"/>
    <w:tmpl w:val="C234C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B5F11"/>
    <w:multiLevelType w:val="multilevel"/>
    <w:tmpl w:val="ADF8A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87AAD"/>
    <w:multiLevelType w:val="multilevel"/>
    <w:tmpl w:val="48D69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A1F15"/>
    <w:multiLevelType w:val="multilevel"/>
    <w:tmpl w:val="49800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352FC"/>
    <w:multiLevelType w:val="multilevel"/>
    <w:tmpl w:val="A1387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C41D3C"/>
    <w:multiLevelType w:val="multilevel"/>
    <w:tmpl w:val="8160AA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3F2F20"/>
    <w:multiLevelType w:val="multilevel"/>
    <w:tmpl w:val="2CF87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442540"/>
    <w:multiLevelType w:val="multilevel"/>
    <w:tmpl w:val="64601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9A3E0D"/>
    <w:multiLevelType w:val="multilevel"/>
    <w:tmpl w:val="5B82D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1B"/>
    <w:rsid w:val="0025791B"/>
    <w:rsid w:val="00614E36"/>
    <w:rsid w:val="0077781F"/>
    <w:rsid w:val="00A1242A"/>
    <w:rsid w:val="00B9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3BFE"/>
  <w15:docId w15:val="{1A7768E3-6711-4076-93D5-E0C888F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0033CC"/>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0033CC"/>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spacing w:before="140" w:after="360"/>
      <w:jc w:val="center"/>
      <w:outlineLvl w:val="0"/>
    </w:pPr>
    <w:rPr>
      <w:rFonts w:ascii="Times New Roman" w:eastAsia="Times New Roman" w:hAnsi="Times New Roman" w:cs="Times New Roman"/>
      <w:b/>
      <w:bCs/>
      <w:color w:val="0033CC"/>
      <w:sz w:val="32"/>
      <w:szCs w:val="3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line="221" w:lineRule="auto"/>
      <w:ind w:firstLine="650"/>
      <w:outlineLvl w:val="1"/>
    </w:pPr>
    <w:rPr>
      <w:rFonts w:ascii="Times New Roman" w:eastAsia="Times New Roman" w:hAnsi="Times New Roman" w:cs="Times New Roman"/>
      <w:b/>
      <w:bCs/>
      <w:color w:val="0033CC"/>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16"/>
      <w:szCs w:val="16"/>
    </w:rPr>
  </w:style>
  <w:style w:type="paragraph" w:customStyle="1" w:styleId="a7">
    <w:name w:val="Другое"/>
    <w:basedOn w:val="a"/>
    <w:link w:val="a6"/>
    <w:pPr>
      <w:shd w:val="clear" w:color="auto" w:fill="FFFFFF"/>
    </w:pPr>
    <w:rPr>
      <w:rFonts w:ascii="Times New Roman" w:eastAsia="Times New Roman" w:hAnsi="Times New Roman" w:cs="Times New Roman"/>
      <w:sz w:val="22"/>
      <w:szCs w:val="22"/>
    </w:rPr>
  </w:style>
  <w:style w:type="character" w:styleId="a8">
    <w:name w:val="Hyperlink"/>
    <w:basedOn w:val="a0"/>
    <w:uiPriority w:val="99"/>
    <w:unhideWhenUsed/>
    <w:rsid w:val="00A1242A"/>
    <w:rPr>
      <w:color w:val="0563C1" w:themeColor="hyperlink"/>
      <w:u w:val="single"/>
    </w:rPr>
  </w:style>
  <w:style w:type="character" w:styleId="a9">
    <w:name w:val="Unresolved Mention"/>
    <w:basedOn w:val="a0"/>
    <w:uiPriority w:val="99"/>
    <w:semiHidden/>
    <w:unhideWhenUsed/>
    <w:rsid w:val="00A1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shkirenergo.ru/" TargetMode="External"/><Relationship Id="rId13" Type="http://schemas.openxmlformats.org/officeDocument/2006/relationships/hyperlink" Target="https://bsk-ees.ru/messages" TargetMode="External"/><Relationship Id="rId3" Type="http://schemas.openxmlformats.org/officeDocument/2006/relationships/settings" Target="settings.xml"/><Relationship Id="rId7" Type="http://schemas.openxmlformats.org/officeDocument/2006/relationships/hyperlink" Target="http://www.bashkirenergo.ru/" TargetMode="External"/><Relationship Id="rId12" Type="http://schemas.openxmlformats.org/officeDocument/2006/relationships/hyperlink" Target="mailto:report@bashkir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hkirenerg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shkirenergo.ru/" TargetMode="External"/><Relationship Id="rId4" Type="http://schemas.openxmlformats.org/officeDocument/2006/relationships/webSettings" Target="webSettings.xml"/><Relationship Id="rId9" Type="http://schemas.openxmlformats.org/officeDocument/2006/relationships/hyperlink" Target="http://www.bashkirener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7128</Words>
  <Characters>40634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3</cp:revision>
  <dcterms:created xsi:type="dcterms:W3CDTF">2022-12-16T10:35:00Z</dcterms:created>
  <dcterms:modified xsi:type="dcterms:W3CDTF">2024-01-12T05:43:00Z</dcterms:modified>
</cp:coreProperties>
</file>